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4"/>
        <w:gridCol w:w="7229"/>
      </w:tblGrid>
      <w:tr w:rsidR="00BB64D7" w:rsidRPr="00B22C46" w:rsidTr="00D726B6">
        <w:tc>
          <w:tcPr>
            <w:tcW w:w="2694" w:type="dxa"/>
            <w:shd w:val="clear" w:color="auto" w:fill="FFFFFF"/>
          </w:tcPr>
          <w:p w:rsidR="00BB64D7" w:rsidRPr="00B22C46" w:rsidRDefault="00BB64D7" w:rsidP="0061570F">
            <w:pPr>
              <w:ind w:left="318"/>
              <w:rPr>
                <w:rFonts w:ascii="Arial" w:hAnsi="Arial" w:cs="Arial"/>
                <w:sz w:val="22"/>
                <w:szCs w:val="22"/>
              </w:rPr>
            </w:pPr>
            <w:r w:rsidRPr="00B22C46">
              <w:rPr>
                <w:rFonts w:ascii="Arial" w:hAnsi="Arial" w:cs="Arial"/>
                <w:b/>
                <w:bCs/>
                <w:sz w:val="22"/>
                <w:szCs w:val="22"/>
              </w:rPr>
              <w:t>Application Number</w:t>
            </w:r>
          </w:p>
        </w:tc>
        <w:tc>
          <w:tcPr>
            <w:tcW w:w="7229" w:type="dxa"/>
            <w:shd w:val="clear" w:color="auto" w:fill="FFFFFF"/>
          </w:tcPr>
          <w:p w:rsidR="00BB64D7" w:rsidRPr="00B22C46" w:rsidRDefault="00BB64D7" w:rsidP="005231F1">
            <w:pPr>
              <w:rPr>
                <w:rFonts w:ascii="Arial" w:hAnsi="Arial" w:cs="Arial"/>
                <w:sz w:val="22"/>
                <w:szCs w:val="22"/>
              </w:rPr>
            </w:pPr>
            <w:r w:rsidRPr="00B22C46">
              <w:rPr>
                <w:rFonts w:ascii="Arial" w:hAnsi="Arial" w:cs="Arial"/>
                <w:sz w:val="22"/>
                <w:szCs w:val="22"/>
              </w:rPr>
              <w:t>07/2018/0334/OUT</w:t>
            </w:r>
          </w:p>
        </w:tc>
      </w:tr>
      <w:tr w:rsidR="00BB64D7" w:rsidRPr="00B22C46" w:rsidTr="00D726B6">
        <w:tc>
          <w:tcPr>
            <w:tcW w:w="2694" w:type="dxa"/>
            <w:shd w:val="clear" w:color="auto" w:fill="FFFFFF"/>
          </w:tcPr>
          <w:p w:rsidR="00BB64D7" w:rsidRPr="00B22C46" w:rsidRDefault="00BB64D7" w:rsidP="0061570F">
            <w:pPr>
              <w:ind w:left="318"/>
              <w:rPr>
                <w:rFonts w:ascii="Arial" w:hAnsi="Arial" w:cs="Arial"/>
                <w:b/>
                <w:bCs/>
                <w:sz w:val="22"/>
                <w:szCs w:val="22"/>
              </w:rPr>
            </w:pPr>
          </w:p>
          <w:p w:rsidR="00BB64D7" w:rsidRPr="00B22C46" w:rsidRDefault="00BB64D7" w:rsidP="0061570F">
            <w:pPr>
              <w:ind w:left="318"/>
              <w:rPr>
                <w:rFonts w:ascii="Arial" w:hAnsi="Arial" w:cs="Arial"/>
                <w:sz w:val="22"/>
                <w:szCs w:val="22"/>
              </w:rPr>
            </w:pPr>
            <w:r w:rsidRPr="00B22C46">
              <w:rPr>
                <w:rFonts w:ascii="Arial" w:hAnsi="Arial" w:cs="Arial"/>
                <w:b/>
                <w:bCs/>
                <w:sz w:val="22"/>
                <w:szCs w:val="22"/>
              </w:rPr>
              <w:t>Address</w:t>
            </w:r>
          </w:p>
        </w:tc>
        <w:tc>
          <w:tcPr>
            <w:tcW w:w="7229" w:type="dxa"/>
            <w:shd w:val="clear" w:color="auto" w:fill="FFFFFF"/>
          </w:tcPr>
          <w:p w:rsidR="00BB64D7" w:rsidRPr="0061570F" w:rsidRDefault="00BB64D7" w:rsidP="005231F1">
            <w:pPr>
              <w:rPr>
                <w:rFonts w:ascii="Arial" w:hAnsi="Arial" w:cs="Arial"/>
                <w:sz w:val="16"/>
                <w:szCs w:val="16"/>
              </w:rPr>
            </w:pPr>
          </w:p>
          <w:p w:rsidR="00BB64D7" w:rsidRPr="00B22C46" w:rsidRDefault="00BB64D7" w:rsidP="005231F1">
            <w:pPr>
              <w:rPr>
                <w:rFonts w:ascii="Arial" w:hAnsi="Arial" w:cs="Arial"/>
                <w:sz w:val="22"/>
                <w:szCs w:val="22"/>
              </w:rPr>
            </w:pPr>
            <w:r w:rsidRPr="00B22C46">
              <w:rPr>
                <w:rFonts w:ascii="Arial" w:hAnsi="Arial" w:cs="Arial"/>
                <w:sz w:val="22"/>
                <w:szCs w:val="22"/>
              </w:rPr>
              <w:t>Land South Of 89 Langdale Road</w:t>
            </w:r>
          </w:p>
          <w:p w:rsidR="00BB64D7" w:rsidRPr="00B22C46" w:rsidRDefault="00BB64D7" w:rsidP="005231F1">
            <w:pPr>
              <w:rPr>
                <w:rFonts w:ascii="Arial" w:hAnsi="Arial" w:cs="Arial"/>
                <w:sz w:val="22"/>
                <w:szCs w:val="22"/>
              </w:rPr>
            </w:pPr>
            <w:r w:rsidRPr="00B22C46">
              <w:rPr>
                <w:rFonts w:ascii="Arial" w:hAnsi="Arial" w:cs="Arial"/>
                <w:sz w:val="22"/>
                <w:szCs w:val="22"/>
              </w:rPr>
              <w:t>Langdale Road</w:t>
            </w:r>
          </w:p>
          <w:p w:rsidR="00BB64D7" w:rsidRPr="00B22C46" w:rsidRDefault="00BB64D7" w:rsidP="005231F1">
            <w:pPr>
              <w:rPr>
                <w:rFonts w:ascii="Arial" w:hAnsi="Arial" w:cs="Arial"/>
                <w:sz w:val="22"/>
                <w:szCs w:val="22"/>
              </w:rPr>
            </w:pPr>
            <w:r w:rsidRPr="00B22C46">
              <w:rPr>
                <w:rFonts w:ascii="Arial" w:hAnsi="Arial" w:cs="Arial"/>
                <w:sz w:val="22"/>
                <w:szCs w:val="22"/>
              </w:rPr>
              <w:t>Leyland</w:t>
            </w:r>
          </w:p>
          <w:p w:rsidR="00BB64D7" w:rsidRDefault="00BB64D7" w:rsidP="005231F1">
            <w:pPr>
              <w:rPr>
                <w:rFonts w:ascii="Arial" w:hAnsi="Arial" w:cs="Arial"/>
                <w:sz w:val="22"/>
                <w:szCs w:val="22"/>
              </w:rPr>
            </w:pPr>
            <w:r w:rsidRPr="00B22C46">
              <w:rPr>
                <w:rFonts w:ascii="Arial" w:hAnsi="Arial" w:cs="Arial"/>
                <w:sz w:val="22"/>
                <w:szCs w:val="22"/>
              </w:rPr>
              <w:t>Lancashire</w:t>
            </w:r>
          </w:p>
          <w:p w:rsidR="0061570F" w:rsidRPr="0061570F" w:rsidRDefault="0061570F" w:rsidP="005231F1">
            <w:pPr>
              <w:rPr>
                <w:rFonts w:ascii="Arial" w:hAnsi="Arial" w:cs="Arial"/>
                <w:sz w:val="16"/>
                <w:szCs w:val="16"/>
              </w:rPr>
            </w:pPr>
          </w:p>
        </w:tc>
      </w:tr>
      <w:tr w:rsidR="00BB64D7" w:rsidRPr="00B22C46" w:rsidTr="00D726B6">
        <w:tc>
          <w:tcPr>
            <w:tcW w:w="2694" w:type="dxa"/>
            <w:shd w:val="clear" w:color="auto" w:fill="FFFFFF"/>
          </w:tcPr>
          <w:p w:rsidR="00BB64D7" w:rsidRPr="00B22C46" w:rsidRDefault="00BB64D7" w:rsidP="0061570F">
            <w:pPr>
              <w:ind w:left="318"/>
              <w:rPr>
                <w:rFonts w:ascii="Arial" w:hAnsi="Arial" w:cs="Arial"/>
                <w:sz w:val="22"/>
                <w:szCs w:val="22"/>
              </w:rPr>
            </w:pPr>
            <w:r w:rsidRPr="00B22C46">
              <w:rPr>
                <w:rFonts w:ascii="Arial" w:hAnsi="Arial" w:cs="Arial"/>
                <w:b/>
                <w:bCs/>
                <w:sz w:val="22"/>
                <w:szCs w:val="22"/>
              </w:rPr>
              <w:t>Applicant</w:t>
            </w:r>
          </w:p>
        </w:tc>
        <w:tc>
          <w:tcPr>
            <w:tcW w:w="7229" w:type="dxa"/>
            <w:shd w:val="clear" w:color="auto" w:fill="FFFFFF"/>
          </w:tcPr>
          <w:p w:rsidR="00BB64D7" w:rsidRDefault="00BB64D7" w:rsidP="005231F1">
            <w:pPr>
              <w:rPr>
                <w:rFonts w:ascii="Arial" w:hAnsi="Arial" w:cs="Arial"/>
                <w:sz w:val="22"/>
                <w:szCs w:val="22"/>
              </w:rPr>
            </w:pPr>
            <w:r w:rsidRPr="00B22C46">
              <w:rPr>
                <w:rFonts w:ascii="Arial" w:hAnsi="Arial" w:cs="Arial"/>
                <w:sz w:val="22"/>
                <w:szCs w:val="22"/>
              </w:rPr>
              <w:t>The Trustees of the Worden Estate</w:t>
            </w:r>
          </w:p>
          <w:p w:rsidR="0061570F" w:rsidRPr="0061570F" w:rsidRDefault="0061570F" w:rsidP="005231F1">
            <w:pPr>
              <w:rPr>
                <w:rFonts w:ascii="Arial" w:hAnsi="Arial" w:cs="Arial"/>
                <w:sz w:val="16"/>
                <w:szCs w:val="16"/>
              </w:rPr>
            </w:pPr>
          </w:p>
        </w:tc>
      </w:tr>
      <w:tr w:rsidR="00891367" w:rsidRPr="00B22C46" w:rsidTr="00D726B6">
        <w:tc>
          <w:tcPr>
            <w:tcW w:w="2694" w:type="dxa"/>
            <w:shd w:val="clear" w:color="auto" w:fill="FFFFFF"/>
          </w:tcPr>
          <w:p w:rsidR="00891367" w:rsidRPr="00B22C46" w:rsidRDefault="00891367" w:rsidP="0061570F">
            <w:pPr>
              <w:ind w:left="318"/>
              <w:rPr>
                <w:rFonts w:ascii="Arial" w:hAnsi="Arial" w:cs="Arial"/>
                <w:b/>
                <w:bCs/>
                <w:sz w:val="22"/>
                <w:szCs w:val="22"/>
              </w:rPr>
            </w:pPr>
            <w:r>
              <w:rPr>
                <w:rFonts w:ascii="Arial" w:hAnsi="Arial" w:cs="Arial"/>
                <w:b/>
                <w:bCs/>
                <w:sz w:val="22"/>
                <w:szCs w:val="22"/>
              </w:rPr>
              <w:t>Agent</w:t>
            </w:r>
          </w:p>
        </w:tc>
        <w:tc>
          <w:tcPr>
            <w:tcW w:w="7229" w:type="dxa"/>
            <w:shd w:val="clear" w:color="auto" w:fill="FFFFFF"/>
          </w:tcPr>
          <w:p w:rsidR="00891367" w:rsidRDefault="00891367" w:rsidP="005231F1">
            <w:pPr>
              <w:rPr>
                <w:rFonts w:ascii="Arial" w:hAnsi="Arial" w:cs="Arial"/>
                <w:sz w:val="22"/>
                <w:szCs w:val="22"/>
              </w:rPr>
            </w:pPr>
            <w:r>
              <w:rPr>
                <w:rFonts w:ascii="Arial" w:hAnsi="Arial" w:cs="Arial"/>
                <w:sz w:val="22"/>
                <w:szCs w:val="22"/>
              </w:rPr>
              <w:t>Mr Richard Percy</w:t>
            </w:r>
          </w:p>
          <w:p w:rsidR="00891367" w:rsidRPr="00B22C46" w:rsidRDefault="00891367" w:rsidP="00891367">
            <w:pPr>
              <w:rPr>
                <w:rFonts w:ascii="Arial" w:hAnsi="Arial" w:cs="Arial"/>
                <w:sz w:val="22"/>
                <w:szCs w:val="22"/>
              </w:rPr>
            </w:pPr>
            <w:r w:rsidRPr="00B22C46">
              <w:rPr>
                <w:rFonts w:ascii="Arial" w:hAnsi="Arial" w:cs="Arial"/>
                <w:sz w:val="22"/>
                <w:szCs w:val="22"/>
              </w:rPr>
              <w:t>Broadsword House, 2 Stonecrop</w:t>
            </w:r>
          </w:p>
          <w:p w:rsidR="00891367" w:rsidRPr="00B22C46" w:rsidRDefault="00891367" w:rsidP="00891367">
            <w:pPr>
              <w:rPr>
                <w:rFonts w:ascii="Arial" w:hAnsi="Arial" w:cs="Arial"/>
                <w:sz w:val="22"/>
                <w:szCs w:val="22"/>
              </w:rPr>
            </w:pPr>
            <w:r w:rsidRPr="00B22C46">
              <w:rPr>
                <w:rFonts w:ascii="Arial" w:hAnsi="Arial" w:cs="Arial"/>
                <w:sz w:val="22"/>
                <w:szCs w:val="22"/>
              </w:rPr>
              <w:t>North Quarry Business Park</w:t>
            </w:r>
          </w:p>
          <w:p w:rsidR="00891367" w:rsidRPr="00B22C46" w:rsidRDefault="00891367" w:rsidP="00891367">
            <w:pPr>
              <w:rPr>
                <w:rFonts w:ascii="Arial" w:hAnsi="Arial" w:cs="Arial"/>
                <w:sz w:val="22"/>
                <w:szCs w:val="22"/>
              </w:rPr>
            </w:pPr>
            <w:proofErr w:type="spellStart"/>
            <w:r w:rsidRPr="00B22C46">
              <w:rPr>
                <w:rFonts w:ascii="Arial" w:hAnsi="Arial" w:cs="Arial"/>
                <w:sz w:val="22"/>
                <w:szCs w:val="22"/>
              </w:rPr>
              <w:t>Appley</w:t>
            </w:r>
            <w:proofErr w:type="spellEnd"/>
            <w:r w:rsidRPr="00B22C46">
              <w:rPr>
                <w:rFonts w:ascii="Arial" w:hAnsi="Arial" w:cs="Arial"/>
                <w:sz w:val="22"/>
                <w:szCs w:val="22"/>
              </w:rPr>
              <w:t xml:space="preserve"> Bridge</w:t>
            </w:r>
          </w:p>
          <w:p w:rsidR="00891367" w:rsidRPr="00B22C46" w:rsidRDefault="00891367" w:rsidP="00891367">
            <w:pPr>
              <w:rPr>
                <w:rFonts w:ascii="Arial" w:hAnsi="Arial" w:cs="Arial"/>
                <w:sz w:val="22"/>
                <w:szCs w:val="22"/>
              </w:rPr>
            </w:pPr>
            <w:r w:rsidRPr="00B22C46">
              <w:rPr>
                <w:rFonts w:ascii="Arial" w:hAnsi="Arial" w:cs="Arial"/>
                <w:sz w:val="22"/>
                <w:szCs w:val="22"/>
              </w:rPr>
              <w:t>Wigan</w:t>
            </w:r>
          </w:p>
          <w:p w:rsidR="00891367" w:rsidRDefault="00891367" w:rsidP="005231F1">
            <w:pPr>
              <w:rPr>
                <w:rFonts w:ascii="Arial" w:hAnsi="Arial" w:cs="Arial"/>
                <w:sz w:val="22"/>
                <w:szCs w:val="22"/>
              </w:rPr>
            </w:pPr>
            <w:r w:rsidRPr="00B22C46">
              <w:rPr>
                <w:rFonts w:ascii="Arial" w:hAnsi="Arial" w:cs="Arial"/>
                <w:sz w:val="22"/>
                <w:szCs w:val="22"/>
              </w:rPr>
              <w:t>WN6 9DL</w:t>
            </w:r>
          </w:p>
          <w:p w:rsidR="0061570F" w:rsidRPr="0061570F" w:rsidRDefault="0061570F" w:rsidP="005231F1">
            <w:pPr>
              <w:rPr>
                <w:rFonts w:ascii="Arial" w:hAnsi="Arial" w:cs="Arial"/>
                <w:sz w:val="16"/>
                <w:szCs w:val="16"/>
              </w:rPr>
            </w:pPr>
          </w:p>
        </w:tc>
      </w:tr>
      <w:tr w:rsidR="00BB64D7" w:rsidRPr="00B22C46" w:rsidTr="00D726B6">
        <w:tc>
          <w:tcPr>
            <w:tcW w:w="2694" w:type="dxa"/>
            <w:shd w:val="clear" w:color="auto" w:fill="FFFFFF"/>
          </w:tcPr>
          <w:p w:rsidR="00BB64D7" w:rsidRPr="00B22C46" w:rsidRDefault="00BB64D7" w:rsidP="0061570F">
            <w:pPr>
              <w:ind w:left="318"/>
              <w:rPr>
                <w:rFonts w:ascii="Arial" w:hAnsi="Arial" w:cs="Arial"/>
                <w:sz w:val="22"/>
                <w:szCs w:val="22"/>
              </w:rPr>
            </w:pPr>
            <w:r w:rsidRPr="00B22C46">
              <w:rPr>
                <w:rFonts w:ascii="Arial" w:hAnsi="Arial" w:cs="Arial"/>
                <w:b/>
                <w:bCs/>
                <w:sz w:val="22"/>
                <w:szCs w:val="22"/>
              </w:rPr>
              <w:t>Development</w:t>
            </w:r>
          </w:p>
        </w:tc>
        <w:tc>
          <w:tcPr>
            <w:tcW w:w="7229" w:type="dxa"/>
            <w:shd w:val="clear" w:color="auto" w:fill="FFFFFF"/>
          </w:tcPr>
          <w:p w:rsidR="00BB64D7" w:rsidRDefault="00BB64D7" w:rsidP="005231F1">
            <w:pPr>
              <w:rPr>
                <w:rFonts w:ascii="Arial" w:hAnsi="Arial" w:cs="Arial"/>
                <w:sz w:val="22"/>
                <w:szCs w:val="22"/>
              </w:rPr>
            </w:pPr>
            <w:r w:rsidRPr="00B22C46">
              <w:rPr>
                <w:rFonts w:ascii="Arial" w:hAnsi="Arial" w:cs="Arial"/>
                <w:sz w:val="22"/>
                <w:szCs w:val="22"/>
              </w:rPr>
              <w:t>Outline application for a residential development (14 dwellings) with associated access road, earth bund and the erection of 2.5m high bounda</w:t>
            </w:r>
            <w:r w:rsidR="00891367">
              <w:rPr>
                <w:rFonts w:ascii="Arial" w:hAnsi="Arial" w:cs="Arial"/>
                <w:sz w:val="22"/>
                <w:szCs w:val="22"/>
              </w:rPr>
              <w:t>r</w:t>
            </w:r>
            <w:r w:rsidRPr="00B22C46">
              <w:rPr>
                <w:rFonts w:ascii="Arial" w:hAnsi="Arial" w:cs="Arial"/>
                <w:sz w:val="22"/>
                <w:szCs w:val="22"/>
              </w:rPr>
              <w:t>y fence to the eastern side of the site</w:t>
            </w:r>
          </w:p>
          <w:p w:rsidR="0061570F" w:rsidRPr="0061570F" w:rsidRDefault="0061570F" w:rsidP="005231F1">
            <w:pPr>
              <w:rPr>
                <w:rFonts w:ascii="Arial" w:hAnsi="Arial" w:cs="Arial"/>
                <w:sz w:val="16"/>
                <w:szCs w:val="16"/>
              </w:rPr>
            </w:pPr>
          </w:p>
        </w:tc>
      </w:tr>
      <w:tr w:rsidR="00BB64D7" w:rsidRPr="00B22C46" w:rsidTr="00D726B6">
        <w:tc>
          <w:tcPr>
            <w:tcW w:w="2694" w:type="dxa"/>
            <w:shd w:val="clear" w:color="auto" w:fill="FFFFFF"/>
          </w:tcPr>
          <w:p w:rsidR="00BB64D7" w:rsidRDefault="00BB64D7" w:rsidP="0061570F">
            <w:pPr>
              <w:ind w:left="318"/>
              <w:rPr>
                <w:rFonts w:ascii="Arial" w:hAnsi="Arial" w:cs="Arial"/>
                <w:b/>
                <w:bCs/>
                <w:sz w:val="22"/>
                <w:szCs w:val="22"/>
              </w:rPr>
            </w:pPr>
            <w:r w:rsidRPr="00B22C46">
              <w:rPr>
                <w:rFonts w:ascii="Arial" w:hAnsi="Arial" w:cs="Arial"/>
                <w:b/>
                <w:bCs/>
                <w:sz w:val="22"/>
                <w:szCs w:val="22"/>
              </w:rPr>
              <w:t>Officer Recommendation</w:t>
            </w:r>
          </w:p>
          <w:p w:rsidR="005231F1" w:rsidRPr="00B22C46" w:rsidRDefault="005231F1" w:rsidP="0061570F">
            <w:pPr>
              <w:ind w:left="318"/>
              <w:rPr>
                <w:rFonts w:ascii="Arial" w:hAnsi="Arial" w:cs="Arial"/>
                <w:sz w:val="22"/>
                <w:szCs w:val="22"/>
              </w:rPr>
            </w:pPr>
          </w:p>
        </w:tc>
        <w:tc>
          <w:tcPr>
            <w:tcW w:w="7229" w:type="dxa"/>
            <w:shd w:val="clear" w:color="auto" w:fill="FFFFFF"/>
          </w:tcPr>
          <w:p w:rsidR="005231F1" w:rsidRDefault="00891367" w:rsidP="00744ED0">
            <w:pPr>
              <w:rPr>
                <w:rFonts w:ascii="Arial" w:hAnsi="Arial" w:cs="Arial"/>
                <w:bCs/>
                <w:sz w:val="22"/>
                <w:szCs w:val="22"/>
              </w:rPr>
            </w:pPr>
            <w:r>
              <w:rPr>
                <w:rFonts w:ascii="Arial" w:hAnsi="Arial" w:cs="Arial"/>
                <w:bCs/>
                <w:sz w:val="22"/>
                <w:szCs w:val="22"/>
              </w:rPr>
              <w:t xml:space="preserve">That members be minded to approve the application with the decision being delegated to the Director of Planning and Property in consultation with the Chair and Vice-Chair of Planning Committee upon the successful completion of a Section 106 Agreement to secure commuted sums for </w:t>
            </w:r>
            <w:r w:rsidR="00D30A08">
              <w:rPr>
                <w:rFonts w:ascii="Arial" w:hAnsi="Arial" w:cs="Arial"/>
                <w:bCs/>
                <w:sz w:val="22"/>
                <w:szCs w:val="22"/>
              </w:rPr>
              <w:t xml:space="preserve">affordable housing, </w:t>
            </w:r>
            <w:r>
              <w:rPr>
                <w:rFonts w:ascii="Arial" w:hAnsi="Arial" w:cs="Arial"/>
                <w:bCs/>
                <w:sz w:val="22"/>
                <w:szCs w:val="22"/>
              </w:rPr>
              <w:t>off-site public open space and for the management and maintenance of on-site public open space and the adjacent woodland.</w:t>
            </w:r>
          </w:p>
          <w:p w:rsidR="0061570F" w:rsidRPr="0061570F" w:rsidRDefault="0061570F" w:rsidP="00744ED0">
            <w:pPr>
              <w:rPr>
                <w:rFonts w:ascii="Arial" w:hAnsi="Arial" w:cs="Arial"/>
                <w:bCs/>
                <w:sz w:val="16"/>
                <w:szCs w:val="16"/>
              </w:rPr>
            </w:pPr>
          </w:p>
        </w:tc>
      </w:tr>
      <w:tr w:rsidR="00891367" w:rsidRPr="00B22C46" w:rsidTr="00D726B6">
        <w:tc>
          <w:tcPr>
            <w:tcW w:w="2694" w:type="dxa"/>
            <w:shd w:val="clear" w:color="auto" w:fill="FFFFFF"/>
          </w:tcPr>
          <w:p w:rsidR="00891367" w:rsidRPr="00B22C46" w:rsidRDefault="00891367" w:rsidP="0061570F">
            <w:pPr>
              <w:ind w:left="318"/>
              <w:rPr>
                <w:rFonts w:ascii="Arial" w:hAnsi="Arial" w:cs="Arial"/>
                <w:b/>
                <w:bCs/>
                <w:sz w:val="22"/>
                <w:szCs w:val="22"/>
              </w:rPr>
            </w:pPr>
            <w:bookmarkStart w:id="0" w:name="_GoBack"/>
            <w:bookmarkEnd w:id="0"/>
            <w:r>
              <w:rPr>
                <w:rFonts w:ascii="Arial" w:hAnsi="Arial" w:cs="Arial"/>
                <w:b/>
                <w:bCs/>
                <w:sz w:val="22"/>
                <w:szCs w:val="22"/>
              </w:rPr>
              <w:t>Officer Name</w:t>
            </w:r>
          </w:p>
        </w:tc>
        <w:tc>
          <w:tcPr>
            <w:tcW w:w="7229" w:type="dxa"/>
            <w:shd w:val="clear" w:color="auto" w:fill="FFFFFF"/>
          </w:tcPr>
          <w:p w:rsidR="00891367" w:rsidRDefault="00891367" w:rsidP="005231F1">
            <w:pPr>
              <w:rPr>
                <w:rFonts w:ascii="Arial" w:hAnsi="Arial" w:cs="Arial"/>
                <w:bCs/>
                <w:sz w:val="22"/>
                <w:szCs w:val="22"/>
              </w:rPr>
            </w:pPr>
            <w:r w:rsidRPr="00891367">
              <w:rPr>
                <w:rFonts w:ascii="Arial" w:hAnsi="Arial" w:cs="Arial"/>
                <w:bCs/>
                <w:sz w:val="22"/>
                <w:szCs w:val="22"/>
              </w:rPr>
              <w:t>Mrs Janice Crook</w:t>
            </w:r>
          </w:p>
          <w:p w:rsidR="0061570F" w:rsidRPr="0061570F" w:rsidRDefault="0061570F" w:rsidP="005231F1">
            <w:pPr>
              <w:rPr>
                <w:rFonts w:ascii="Arial" w:hAnsi="Arial" w:cs="Arial"/>
                <w:bCs/>
                <w:sz w:val="16"/>
                <w:szCs w:val="16"/>
              </w:rPr>
            </w:pPr>
          </w:p>
        </w:tc>
      </w:tr>
      <w:tr w:rsidR="005231F1" w:rsidTr="00D726B6">
        <w:tblPrEx>
          <w:tblLook w:val="04A0" w:firstRow="1" w:lastRow="0" w:firstColumn="1" w:lastColumn="0" w:noHBand="0" w:noVBand="1"/>
        </w:tblPrEx>
        <w:tc>
          <w:tcPr>
            <w:tcW w:w="2694" w:type="dxa"/>
          </w:tcPr>
          <w:p w:rsidR="005231F1" w:rsidRDefault="0083745A" w:rsidP="0061570F">
            <w:pPr>
              <w:ind w:left="318"/>
              <w:rPr>
                <w:rFonts w:ascii="Arial" w:hAnsi="Arial" w:cs="Arial"/>
                <w:sz w:val="22"/>
                <w:szCs w:val="22"/>
              </w:rPr>
            </w:pPr>
            <w:r>
              <w:rPr>
                <w:rFonts w:ascii="Arial" w:hAnsi="Arial" w:cs="Arial"/>
                <w:sz w:val="22"/>
                <w:szCs w:val="22"/>
              </w:rPr>
              <w:t>Date application valid</w:t>
            </w:r>
          </w:p>
        </w:tc>
        <w:tc>
          <w:tcPr>
            <w:tcW w:w="7229" w:type="dxa"/>
          </w:tcPr>
          <w:p w:rsidR="005231F1" w:rsidRDefault="0083745A" w:rsidP="00BB64D7">
            <w:pPr>
              <w:rPr>
                <w:rFonts w:ascii="Arial" w:hAnsi="Arial" w:cs="Arial"/>
                <w:sz w:val="22"/>
                <w:szCs w:val="22"/>
              </w:rPr>
            </w:pPr>
            <w:r>
              <w:rPr>
                <w:rFonts w:ascii="Arial" w:hAnsi="Arial" w:cs="Arial"/>
                <w:sz w:val="22"/>
                <w:szCs w:val="22"/>
              </w:rPr>
              <w:t>16.01.2018</w:t>
            </w:r>
          </w:p>
        </w:tc>
      </w:tr>
      <w:tr w:rsidR="005231F1" w:rsidTr="00D726B6">
        <w:tblPrEx>
          <w:tblLook w:val="04A0" w:firstRow="1" w:lastRow="0" w:firstColumn="1" w:lastColumn="0" w:noHBand="0" w:noVBand="1"/>
        </w:tblPrEx>
        <w:tc>
          <w:tcPr>
            <w:tcW w:w="2694" w:type="dxa"/>
          </w:tcPr>
          <w:p w:rsidR="005231F1" w:rsidRDefault="0083745A" w:rsidP="0061570F">
            <w:pPr>
              <w:ind w:left="318"/>
              <w:rPr>
                <w:rFonts w:ascii="Arial" w:hAnsi="Arial" w:cs="Arial"/>
                <w:sz w:val="22"/>
                <w:szCs w:val="22"/>
              </w:rPr>
            </w:pPr>
            <w:r>
              <w:rPr>
                <w:rFonts w:ascii="Arial" w:hAnsi="Arial" w:cs="Arial"/>
                <w:sz w:val="22"/>
                <w:szCs w:val="22"/>
              </w:rPr>
              <w:t>Target Determination Date</w:t>
            </w:r>
          </w:p>
        </w:tc>
        <w:tc>
          <w:tcPr>
            <w:tcW w:w="7229" w:type="dxa"/>
          </w:tcPr>
          <w:p w:rsidR="005231F1" w:rsidRDefault="0083745A" w:rsidP="00BB64D7">
            <w:pPr>
              <w:rPr>
                <w:rFonts w:ascii="Arial" w:hAnsi="Arial" w:cs="Arial"/>
                <w:sz w:val="22"/>
                <w:szCs w:val="22"/>
              </w:rPr>
            </w:pPr>
            <w:r>
              <w:rPr>
                <w:rFonts w:ascii="Arial" w:hAnsi="Arial" w:cs="Arial"/>
                <w:sz w:val="22"/>
                <w:szCs w:val="22"/>
              </w:rPr>
              <w:t>17.04.2018</w:t>
            </w:r>
          </w:p>
        </w:tc>
      </w:tr>
      <w:tr w:rsidR="005231F1" w:rsidTr="00D726B6">
        <w:tblPrEx>
          <w:tblLook w:val="04A0" w:firstRow="1" w:lastRow="0" w:firstColumn="1" w:lastColumn="0" w:noHBand="0" w:noVBand="1"/>
        </w:tblPrEx>
        <w:tc>
          <w:tcPr>
            <w:tcW w:w="2694" w:type="dxa"/>
          </w:tcPr>
          <w:p w:rsidR="005231F1" w:rsidRDefault="0083745A" w:rsidP="0061570F">
            <w:pPr>
              <w:ind w:left="318"/>
              <w:rPr>
                <w:rFonts w:ascii="Arial" w:hAnsi="Arial" w:cs="Arial"/>
                <w:sz w:val="22"/>
                <w:szCs w:val="22"/>
              </w:rPr>
            </w:pPr>
            <w:r>
              <w:rPr>
                <w:rFonts w:ascii="Arial" w:hAnsi="Arial" w:cs="Arial"/>
                <w:sz w:val="22"/>
                <w:szCs w:val="22"/>
              </w:rPr>
              <w:t>Extension of Time</w:t>
            </w:r>
          </w:p>
        </w:tc>
        <w:tc>
          <w:tcPr>
            <w:tcW w:w="7229" w:type="dxa"/>
          </w:tcPr>
          <w:p w:rsidR="005231F1" w:rsidRDefault="00292A3C" w:rsidP="005231F1">
            <w:pPr>
              <w:rPr>
                <w:rFonts w:ascii="Arial" w:hAnsi="Arial" w:cs="Arial"/>
                <w:sz w:val="22"/>
                <w:szCs w:val="22"/>
              </w:rPr>
            </w:pPr>
            <w:r>
              <w:rPr>
                <w:rFonts w:ascii="Arial" w:hAnsi="Arial" w:cs="Arial"/>
                <w:sz w:val="22"/>
                <w:szCs w:val="22"/>
              </w:rPr>
              <w:t>15.06.2018</w:t>
            </w:r>
          </w:p>
          <w:p w:rsidR="0061570F" w:rsidRPr="0061570F" w:rsidRDefault="0061570F" w:rsidP="005231F1">
            <w:pPr>
              <w:rPr>
                <w:rFonts w:ascii="Arial" w:hAnsi="Arial" w:cs="Arial"/>
                <w:sz w:val="16"/>
                <w:szCs w:val="16"/>
              </w:rPr>
            </w:pPr>
          </w:p>
        </w:tc>
      </w:tr>
      <w:tr w:rsidR="00891367" w:rsidTr="00D726B6">
        <w:tblPrEx>
          <w:tblLook w:val="04A0" w:firstRow="1" w:lastRow="0" w:firstColumn="1" w:lastColumn="0" w:noHBand="0" w:noVBand="1"/>
        </w:tblPrEx>
        <w:tc>
          <w:tcPr>
            <w:tcW w:w="2694" w:type="dxa"/>
          </w:tcPr>
          <w:p w:rsidR="00891367" w:rsidRDefault="00891367" w:rsidP="0061570F">
            <w:pPr>
              <w:ind w:left="318"/>
              <w:rPr>
                <w:rFonts w:ascii="Arial" w:hAnsi="Arial" w:cs="Arial"/>
                <w:b/>
                <w:sz w:val="22"/>
                <w:szCs w:val="22"/>
              </w:rPr>
            </w:pPr>
            <w:r>
              <w:rPr>
                <w:rFonts w:ascii="Arial" w:hAnsi="Arial" w:cs="Arial"/>
                <w:b/>
                <w:sz w:val="22"/>
                <w:szCs w:val="22"/>
              </w:rPr>
              <w:t>Location Plan</w:t>
            </w:r>
          </w:p>
          <w:p w:rsidR="0061570F" w:rsidRPr="0061570F" w:rsidRDefault="0061570F" w:rsidP="0061570F">
            <w:pPr>
              <w:ind w:left="318"/>
              <w:rPr>
                <w:rFonts w:ascii="Arial" w:hAnsi="Arial" w:cs="Arial"/>
                <w:b/>
                <w:sz w:val="16"/>
                <w:szCs w:val="16"/>
              </w:rPr>
            </w:pPr>
          </w:p>
        </w:tc>
        <w:tc>
          <w:tcPr>
            <w:tcW w:w="7229" w:type="dxa"/>
          </w:tcPr>
          <w:p w:rsidR="00891367" w:rsidRDefault="00891367" w:rsidP="005231F1">
            <w:pPr>
              <w:rPr>
                <w:rFonts w:ascii="Arial" w:hAnsi="Arial" w:cs="Arial"/>
                <w:sz w:val="22"/>
                <w:szCs w:val="22"/>
              </w:rPr>
            </w:pPr>
          </w:p>
        </w:tc>
      </w:tr>
    </w:tbl>
    <w:p w:rsidR="005231F1" w:rsidRDefault="00891367" w:rsidP="0061570F">
      <w:pPr>
        <w:ind w:left="284"/>
        <w:rPr>
          <w:rFonts w:ascii="Arial" w:hAnsi="Arial" w:cs="Arial"/>
          <w:sz w:val="22"/>
          <w:szCs w:val="22"/>
        </w:rPr>
      </w:pPr>
      <w:r>
        <w:rPr>
          <w:rFonts w:ascii="Arial" w:hAnsi="Arial" w:cs="Arial"/>
          <w:noProof/>
          <w:sz w:val="22"/>
          <w:szCs w:val="22"/>
        </w:rPr>
        <w:drawing>
          <wp:inline distT="0" distB="0" distL="0" distR="0">
            <wp:extent cx="5908040" cy="4009775"/>
            <wp:effectExtent l="19050" t="19050" r="165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dale Road Location Plan.jpg"/>
                    <pic:cNvPicPr/>
                  </pic:nvPicPr>
                  <pic:blipFill rotWithShape="1">
                    <a:blip r:embed="rId5">
                      <a:extLst>
                        <a:ext uri="{28A0092B-C50C-407E-A947-70E740481C1C}">
                          <a14:useLocalDpi xmlns:a14="http://schemas.microsoft.com/office/drawing/2010/main" val="0"/>
                        </a:ext>
                      </a:extLst>
                    </a:blip>
                    <a:srcRect t="4101"/>
                    <a:stretch/>
                  </pic:blipFill>
                  <pic:spPr bwMode="auto">
                    <a:xfrm>
                      <a:off x="0" y="0"/>
                      <a:ext cx="5910827" cy="4011667"/>
                    </a:xfrm>
                    <a:prstGeom prst="rect">
                      <a:avLst/>
                    </a:prstGeom>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1570F" w:rsidRDefault="0061570F" w:rsidP="00BB64D7">
      <w:pPr>
        <w:rPr>
          <w:rFonts w:ascii="Arial" w:hAnsi="Arial" w:cs="Arial"/>
          <w:b/>
          <w:sz w:val="22"/>
          <w:szCs w:val="22"/>
          <w:u w:val="single"/>
        </w:rPr>
      </w:pPr>
    </w:p>
    <w:p w:rsidR="000A136B" w:rsidRDefault="000A136B" w:rsidP="00BB64D7">
      <w:pPr>
        <w:rPr>
          <w:rFonts w:ascii="Arial" w:hAnsi="Arial" w:cs="Arial"/>
          <w:b/>
          <w:sz w:val="22"/>
          <w:szCs w:val="22"/>
          <w:u w:val="single"/>
        </w:rPr>
      </w:pPr>
      <w:r>
        <w:rPr>
          <w:rFonts w:ascii="Arial" w:hAnsi="Arial" w:cs="Arial"/>
          <w:b/>
          <w:sz w:val="22"/>
          <w:szCs w:val="22"/>
          <w:u w:val="single"/>
        </w:rPr>
        <w:t>Addendum</w:t>
      </w:r>
    </w:p>
    <w:p w:rsidR="000A136B" w:rsidRDefault="000A136B" w:rsidP="00BB64D7">
      <w:pPr>
        <w:rPr>
          <w:rFonts w:ascii="Arial" w:hAnsi="Arial" w:cs="Arial"/>
          <w:b/>
          <w:sz w:val="22"/>
          <w:szCs w:val="22"/>
          <w:u w:val="single"/>
        </w:rPr>
      </w:pPr>
    </w:p>
    <w:p w:rsidR="000A136B" w:rsidRDefault="000A136B" w:rsidP="00BB64D7">
      <w:pPr>
        <w:rPr>
          <w:rFonts w:ascii="Arial" w:hAnsi="Arial" w:cs="Arial"/>
          <w:sz w:val="22"/>
          <w:szCs w:val="22"/>
        </w:rPr>
      </w:pPr>
      <w:r>
        <w:rPr>
          <w:rFonts w:ascii="Arial" w:hAnsi="Arial" w:cs="Arial"/>
          <w:sz w:val="22"/>
          <w:szCs w:val="22"/>
        </w:rPr>
        <w:t xml:space="preserve">Members will recall this application came before planning committee on 25 April 2018 with </w:t>
      </w:r>
      <w:r w:rsidR="00D726B6">
        <w:rPr>
          <w:rFonts w:ascii="Arial" w:hAnsi="Arial" w:cs="Arial"/>
          <w:sz w:val="22"/>
          <w:szCs w:val="22"/>
        </w:rPr>
        <w:t>Members</w:t>
      </w:r>
      <w:r>
        <w:rPr>
          <w:rFonts w:ascii="Arial" w:hAnsi="Arial" w:cs="Arial"/>
          <w:sz w:val="22"/>
          <w:szCs w:val="22"/>
        </w:rPr>
        <w:t xml:space="preserve"> defer</w:t>
      </w:r>
      <w:r w:rsidR="00D726B6">
        <w:rPr>
          <w:rFonts w:ascii="Arial" w:hAnsi="Arial" w:cs="Arial"/>
          <w:sz w:val="22"/>
          <w:szCs w:val="22"/>
        </w:rPr>
        <w:t>ring</w:t>
      </w:r>
      <w:r>
        <w:rPr>
          <w:rFonts w:ascii="Arial" w:hAnsi="Arial" w:cs="Arial"/>
          <w:sz w:val="22"/>
          <w:szCs w:val="22"/>
        </w:rPr>
        <w:t xml:space="preserve"> the decision in order </w:t>
      </w:r>
      <w:r w:rsidR="00D726B6">
        <w:rPr>
          <w:rFonts w:ascii="Arial" w:hAnsi="Arial" w:cs="Arial"/>
          <w:sz w:val="22"/>
          <w:szCs w:val="22"/>
        </w:rPr>
        <w:t>for</w:t>
      </w:r>
      <w:r>
        <w:rPr>
          <w:rFonts w:ascii="Arial" w:hAnsi="Arial" w:cs="Arial"/>
          <w:sz w:val="22"/>
          <w:szCs w:val="22"/>
        </w:rPr>
        <w:t xml:space="preserve"> the applicant </w:t>
      </w:r>
      <w:r w:rsidR="00D726B6">
        <w:rPr>
          <w:rFonts w:ascii="Arial" w:hAnsi="Arial" w:cs="Arial"/>
          <w:sz w:val="22"/>
          <w:szCs w:val="22"/>
        </w:rPr>
        <w:t>to</w:t>
      </w:r>
      <w:r>
        <w:rPr>
          <w:rFonts w:ascii="Arial" w:hAnsi="Arial" w:cs="Arial"/>
          <w:sz w:val="22"/>
          <w:szCs w:val="22"/>
        </w:rPr>
        <w:t xml:space="preserve"> provide more information on the internal noise levels of the proposed dwellings and for an air quality assessment to be </w:t>
      </w:r>
      <w:r w:rsidR="00D726B6">
        <w:rPr>
          <w:rFonts w:ascii="Arial" w:hAnsi="Arial" w:cs="Arial"/>
          <w:sz w:val="22"/>
          <w:szCs w:val="22"/>
        </w:rPr>
        <w:t>carried out, with the details summarised below:</w:t>
      </w:r>
    </w:p>
    <w:p w:rsidR="00D726B6" w:rsidRDefault="00D726B6" w:rsidP="00BB64D7">
      <w:pPr>
        <w:rPr>
          <w:rFonts w:ascii="Arial" w:hAnsi="Arial" w:cs="Arial"/>
          <w:sz w:val="22"/>
          <w:szCs w:val="22"/>
        </w:rPr>
      </w:pPr>
    </w:p>
    <w:p w:rsidR="000A136B" w:rsidRDefault="000A136B" w:rsidP="00BB64D7">
      <w:pPr>
        <w:rPr>
          <w:rFonts w:ascii="Arial" w:hAnsi="Arial" w:cs="Arial"/>
          <w:sz w:val="22"/>
          <w:szCs w:val="22"/>
          <w:u w:val="single"/>
        </w:rPr>
      </w:pPr>
      <w:r>
        <w:rPr>
          <w:rFonts w:ascii="Arial" w:hAnsi="Arial" w:cs="Arial"/>
          <w:sz w:val="22"/>
          <w:szCs w:val="22"/>
          <w:u w:val="single"/>
        </w:rPr>
        <w:t>Noise</w:t>
      </w:r>
    </w:p>
    <w:p w:rsidR="000A136B" w:rsidRPr="000A136B" w:rsidRDefault="000A136B" w:rsidP="00BB64D7">
      <w:pPr>
        <w:rPr>
          <w:rFonts w:ascii="Arial" w:hAnsi="Arial" w:cs="Arial"/>
          <w:sz w:val="22"/>
          <w:szCs w:val="22"/>
        </w:rPr>
      </w:pPr>
    </w:p>
    <w:p w:rsidR="000A136B" w:rsidRDefault="00D726B6" w:rsidP="00BB64D7">
      <w:pPr>
        <w:rPr>
          <w:rFonts w:ascii="Arial" w:hAnsi="Arial" w:cs="Arial"/>
          <w:sz w:val="22"/>
          <w:szCs w:val="22"/>
        </w:rPr>
      </w:pPr>
      <w:r>
        <w:rPr>
          <w:rFonts w:ascii="Arial" w:hAnsi="Arial" w:cs="Arial"/>
          <w:sz w:val="22"/>
          <w:szCs w:val="22"/>
        </w:rPr>
        <w:t>Noise i</w:t>
      </w:r>
      <w:r w:rsidR="000A136B" w:rsidRPr="000A136B">
        <w:rPr>
          <w:rFonts w:ascii="Arial" w:hAnsi="Arial" w:cs="Arial"/>
          <w:sz w:val="22"/>
          <w:szCs w:val="22"/>
        </w:rPr>
        <w:t>s reported at section 9.12 to 9.12.8 in the committee report</w:t>
      </w:r>
      <w:r w:rsidR="000A136B">
        <w:rPr>
          <w:rFonts w:ascii="Arial" w:hAnsi="Arial" w:cs="Arial"/>
          <w:sz w:val="22"/>
          <w:szCs w:val="22"/>
        </w:rPr>
        <w:t xml:space="preserve">.  The additional information required </w:t>
      </w:r>
      <w:r w:rsidR="00794F84">
        <w:rPr>
          <w:rFonts w:ascii="Arial" w:hAnsi="Arial" w:cs="Arial"/>
          <w:sz w:val="22"/>
          <w:szCs w:val="22"/>
        </w:rPr>
        <w:t>by Members was</w:t>
      </w:r>
      <w:r w:rsidR="000A136B">
        <w:rPr>
          <w:rFonts w:ascii="Arial" w:hAnsi="Arial" w:cs="Arial"/>
          <w:sz w:val="22"/>
          <w:szCs w:val="22"/>
        </w:rPr>
        <w:t xml:space="preserve"> for the </w:t>
      </w:r>
      <w:r w:rsidR="00B242F3">
        <w:rPr>
          <w:rFonts w:ascii="Arial" w:hAnsi="Arial" w:cs="Arial"/>
          <w:sz w:val="22"/>
          <w:szCs w:val="22"/>
        </w:rPr>
        <w:t>internal noise levels</w:t>
      </w:r>
      <w:r w:rsidR="00794F84">
        <w:rPr>
          <w:rFonts w:ascii="Arial" w:hAnsi="Arial" w:cs="Arial"/>
          <w:sz w:val="22"/>
          <w:szCs w:val="22"/>
        </w:rPr>
        <w:t xml:space="preserve"> of the dwelling</w:t>
      </w:r>
      <w:r>
        <w:rPr>
          <w:rFonts w:ascii="Arial" w:hAnsi="Arial" w:cs="Arial"/>
          <w:sz w:val="22"/>
          <w:szCs w:val="22"/>
        </w:rPr>
        <w:t>s to be provided.  T</w:t>
      </w:r>
      <w:r w:rsidR="00B242F3">
        <w:rPr>
          <w:rFonts w:ascii="Arial" w:hAnsi="Arial" w:cs="Arial"/>
          <w:sz w:val="22"/>
          <w:szCs w:val="22"/>
        </w:rPr>
        <w:t xml:space="preserve">hese were </w:t>
      </w:r>
      <w:r w:rsidR="00794F84">
        <w:rPr>
          <w:rFonts w:ascii="Arial" w:hAnsi="Arial" w:cs="Arial"/>
          <w:sz w:val="22"/>
          <w:szCs w:val="22"/>
        </w:rPr>
        <w:t xml:space="preserve">already </w:t>
      </w:r>
      <w:r w:rsidR="00B242F3">
        <w:rPr>
          <w:rFonts w:ascii="Arial" w:hAnsi="Arial" w:cs="Arial"/>
          <w:sz w:val="22"/>
          <w:szCs w:val="22"/>
        </w:rPr>
        <w:t xml:space="preserve">included in the submitted noise report </w:t>
      </w:r>
      <w:r w:rsidR="00794F84">
        <w:rPr>
          <w:rFonts w:ascii="Arial" w:hAnsi="Arial" w:cs="Arial"/>
          <w:sz w:val="22"/>
          <w:szCs w:val="22"/>
        </w:rPr>
        <w:t xml:space="preserve">at Section </w:t>
      </w:r>
      <w:r w:rsidR="00794F84" w:rsidRPr="00794F84">
        <w:rPr>
          <w:rFonts w:ascii="Arial" w:hAnsi="Arial" w:cs="Arial"/>
          <w:sz w:val="22"/>
          <w:szCs w:val="22"/>
        </w:rPr>
        <w:t xml:space="preserve">8.4 </w:t>
      </w:r>
      <w:r w:rsidR="00794F84" w:rsidRPr="00794F84">
        <w:rPr>
          <w:rFonts w:ascii="Arial" w:hAnsi="Arial" w:cs="Arial"/>
          <w:bCs/>
          <w:sz w:val="22"/>
          <w:szCs w:val="22"/>
        </w:rPr>
        <w:t>Predicted Internal Noise Levels Assessed to BS 8233 Criteria which included</w:t>
      </w:r>
      <w:r w:rsidR="00794F84">
        <w:rPr>
          <w:rFonts w:ascii="Arial" w:hAnsi="Arial" w:cs="Arial"/>
          <w:b/>
          <w:bCs/>
          <w:sz w:val="22"/>
          <w:szCs w:val="22"/>
        </w:rPr>
        <w:t xml:space="preserve"> </w:t>
      </w:r>
      <w:r w:rsidR="00B242F3">
        <w:rPr>
          <w:rFonts w:ascii="Arial" w:hAnsi="Arial" w:cs="Arial"/>
          <w:sz w:val="22"/>
          <w:szCs w:val="22"/>
        </w:rPr>
        <w:t xml:space="preserve">Table </w:t>
      </w:r>
      <w:r w:rsidR="00ED22B1">
        <w:rPr>
          <w:rFonts w:ascii="Arial" w:hAnsi="Arial" w:cs="Arial"/>
          <w:sz w:val="22"/>
          <w:szCs w:val="22"/>
        </w:rPr>
        <w:t>6</w:t>
      </w:r>
      <w:r w:rsidR="00794F84">
        <w:rPr>
          <w:rFonts w:ascii="Arial" w:hAnsi="Arial" w:cs="Arial"/>
          <w:sz w:val="22"/>
          <w:szCs w:val="22"/>
        </w:rPr>
        <w:t>, below</w:t>
      </w:r>
      <w:r w:rsidR="00ED22B1">
        <w:rPr>
          <w:rFonts w:ascii="Arial" w:hAnsi="Arial" w:cs="Arial"/>
          <w:sz w:val="22"/>
          <w:szCs w:val="22"/>
        </w:rPr>
        <w:t>.</w:t>
      </w:r>
    </w:p>
    <w:p w:rsidR="00ED22B1" w:rsidRDefault="00ED22B1" w:rsidP="00BB64D7">
      <w:pPr>
        <w:rPr>
          <w:rFonts w:ascii="Arial" w:hAnsi="Arial" w:cs="Arial"/>
          <w:sz w:val="22"/>
          <w:szCs w:val="22"/>
        </w:rPr>
      </w:pPr>
    </w:p>
    <w:p w:rsidR="00ED22B1" w:rsidRPr="000A136B" w:rsidRDefault="00ED22B1" w:rsidP="00BB64D7">
      <w:pPr>
        <w:rPr>
          <w:rFonts w:ascii="Arial" w:hAnsi="Arial" w:cs="Arial"/>
          <w:sz w:val="22"/>
          <w:szCs w:val="22"/>
        </w:rPr>
      </w:pPr>
      <w:r w:rsidRPr="00ED22B1">
        <w:rPr>
          <w:rFonts w:ascii="Arial" w:hAnsi="Arial" w:cs="Arial"/>
          <w:noProof/>
          <w:sz w:val="22"/>
          <w:szCs w:val="22"/>
        </w:rPr>
        <w:drawing>
          <wp:inline distT="0" distB="0" distL="0" distR="0">
            <wp:extent cx="5759450" cy="4042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4042747"/>
                    </a:xfrm>
                    <a:prstGeom prst="rect">
                      <a:avLst/>
                    </a:prstGeom>
                    <a:noFill/>
                    <a:ln>
                      <a:noFill/>
                    </a:ln>
                  </pic:spPr>
                </pic:pic>
              </a:graphicData>
            </a:graphic>
          </wp:inline>
        </w:drawing>
      </w:r>
    </w:p>
    <w:p w:rsidR="00794F84" w:rsidRDefault="00794F84" w:rsidP="00ED22B1">
      <w:pPr>
        <w:rPr>
          <w:rFonts w:ascii="Arial" w:hAnsi="Arial" w:cs="Arial"/>
          <w:sz w:val="22"/>
          <w:szCs w:val="22"/>
        </w:rPr>
      </w:pPr>
    </w:p>
    <w:p w:rsidR="00ED22B1" w:rsidRDefault="00794F84" w:rsidP="00ED22B1">
      <w:pPr>
        <w:rPr>
          <w:rFonts w:ascii="Arial" w:hAnsi="Arial" w:cs="Arial"/>
          <w:sz w:val="22"/>
          <w:szCs w:val="22"/>
        </w:rPr>
      </w:pPr>
      <w:r>
        <w:rPr>
          <w:rFonts w:ascii="Arial" w:hAnsi="Arial" w:cs="Arial"/>
          <w:sz w:val="22"/>
          <w:szCs w:val="22"/>
        </w:rPr>
        <w:t xml:space="preserve">The report </w:t>
      </w:r>
      <w:r w:rsidR="00D726B6">
        <w:rPr>
          <w:rFonts w:ascii="Arial" w:hAnsi="Arial" w:cs="Arial"/>
          <w:sz w:val="22"/>
          <w:szCs w:val="22"/>
        </w:rPr>
        <w:t>indicates</w:t>
      </w:r>
      <w:r w:rsidR="00ED22B1" w:rsidRPr="00794F84">
        <w:rPr>
          <w:rFonts w:ascii="Arial" w:hAnsi="Arial" w:cs="Arial"/>
          <w:sz w:val="22"/>
          <w:szCs w:val="22"/>
        </w:rPr>
        <w:t xml:space="preserve"> that noise from the development is controlled to 30 dB </w:t>
      </w:r>
      <w:proofErr w:type="spellStart"/>
      <w:r w:rsidR="00ED22B1" w:rsidRPr="00794F84">
        <w:rPr>
          <w:rFonts w:ascii="Arial" w:hAnsi="Arial" w:cs="Arial"/>
          <w:i/>
          <w:iCs/>
          <w:sz w:val="22"/>
          <w:szCs w:val="22"/>
        </w:rPr>
        <w:t>L</w:t>
      </w:r>
      <w:r w:rsidR="00ED22B1" w:rsidRPr="00794F84">
        <w:rPr>
          <w:rFonts w:ascii="Arial" w:hAnsi="Arial" w:cs="Arial"/>
          <w:sz w:val="22"/>
          <w:szCs w:val="22"/>
        </w:rPr>
        <w:t>Aeq</w:t>
      </w:r>
      <w:proofErr w:type="spellEnd"/>
      <w:r w:rsidR="00ED22B1" w:rsidRPr="00794F84">
        <w:rPr>
          <w:rFonts w:ascii="Arial" w:hAnsi="Arial" w:cs="Arial"/>
          <w:sz w:val="22"/>
          <w:szCs w:val="22"/>
        </w:rPr>
        <w:t xml:space="preserve"> in bedrooms at night and 35 dB </w:t>
      </w:r>
      <w:proofErr w:type="spellStart"/>
      <w:r w:rsidR="00ED22B1" w:rsidRPr="00794F84">
        <w:rPr>
          <w:rFonts w:ascii="Arial" w:hAnsi="Arial" w:cs="Arial"/>
          <w:i/>
          <w:iCs/>
          <w:sz w:val="22"/>
          <w:szCs w:val="22"/>
        </w:rPr>
        <w:t>L</w:t>
      </w:r>
      <w:r w:rsidR="00ED22B1" w:rsidRPr="00794F84">
        <w:rPr>
          <w:rFonts w:ascii="Arial" w:hAnsi="Arial" w:cs="Arial"/>
          <w:sz w:val="22"/>
          <w:szCs w:val="22"/>
        </w:rPr>
        <w:t>Aeq</w:t>
      </w:r>
      <w:proofErr w:type="spellEnd"/>
      <w:r>
        <w:rPr>
          <w:rFonts w:ascii="Arial" w:hAnsi="Arial" w:cs="Arial"/>
          <w:sz w:val="22"/>
          <w:szCs w:val="22"/>
        </w:rPr>
        <w:t xml:space="preserve"> </w:t>
      </w:r>
      <w:r w:rsidR="00ED22B1" w:rsidRPr="00794F84">
        <w:rPr>
          <w:rFonts w:ascii="Arial" w:hAnsi="Arial" w:cs="Arial"/>
          <w:sz w:val="22"/>
          <w:szCs w:val="22"/>
        </w:rPr>
        <w:t>in habitable rooms during the day. This is in line with the recommended levels advised in BS 8233 for both</w:t>
      </w:r>
      <w:r>
        <w:rPr>
          <w:rFonts w:ascii="Arial" w:hAnsi="Arial" w:cs="Arial"/>
          <w:sz w:val="22"/>
          <w:szCs w:val="22"/>
        </w:rPr>
        <w:t xml:space="preserve"> </w:t>
      </w:r>
      <w:r w:rsidR="00ED22B1" w:rsidRPr="00794F84">
        <w:rPr>
          <w:rFonts w:ascii="Arial" w:hAnsi="Arial" w:cs="Arial"/>
          <w:sz w:val="22"/>
          <w:szCs w:val="22"/>
        </w:rPr>
        <w:t>daytime and night-time noise and the recommended night-time noise level within bedrooms suggested by</w:t>
      </w:r>
      <w:r>
        <w:rPr>
          <w:rFonts w:ascii="Arial" w:hAnsi="Arial" w:cs="Arial"/>
          <w:sz w:val="22"/>
          <w:szCs w:val="22"/>
        </w:rPr>
        <w:t xml:space="preserve"> </w:t>
      </w:r>
      <w:r w:rsidR="00D726B6">
        <w:rPr>
          <w:rFonts w:ascii="Arial" w:hAnsi="Arial" w:cs="Arial"/>
          <w:sz w:val="22"/>
          <w:szCs w:val="22"/>
        </w:rPr>
        <w:t>the World Health Organisation (</w:t>
      </w:r>
      <w:r w:rsidR="00ED22B1" w:rsidRPr="00794F84">
        <w:rPr>
          <w:rFonts w:ascii="Arial" w:hAnsi="Arial" w:cs="Arial"/>
          <w:sz w:val="22"/>
          <w:szCs w:val="22"/>
        </w:rPr>
        <w:t>WHO</w:t>
      </w:r>
      <w:r w:rsidR="00D726B6">
        <w:rPr>
          <w:rFonts w:ascii="Arial" w:hAnsi="Arial" w:cs="Arial"/>
          <w:sz w:val="22"/>
          <w:szCs w:val="22"/>
        </w:rPr>
        <w:t>)</w:t>
      </w:r>
      <w:r w:rsidR="00ED22B1" w:rsidRPr="00794F84">
        <w:rPr>
          <w:rFonts w:ascii="Arial" w:hAnsi="Arial" w:cs="Arial"/>
          <w:sz w:val="22"/>
          <w:szCs w:val="22"/>
        </w:rPr>
        <w:t>. It is also propose</w:t>
      </w:r>
      <w:r w:rsidR="00D726B6">
        <w:rPr>
          <w:rFonts w:ascii="Arial" w:hAnsi="Arial" w:cs="Arial"/>
          <w:sz w:val="22"/>
          <w:szCs w:val="22"/>
        </w:rPr>
        <w:t>d</w:t>
      </w:r>
      <w:r w:rsidR="00ED22B1" w:rsidRPr="00794F84">
        <w:rPr>
          <w:rFonts w:ascii="Arial" w:hAnsi="Arial" w:cs="Arial"/>
          <w:sz w:val="22"/>
          <w:szCs w:val="22"/>
        </w:rPr>
        <w:t xml:space="preserve"> that noise from individual events such as vehicle</w:t>
      </w:r>
      <w:r w:rsidR="00D726B6">
        <w:rPr>
          <w:rFonts w:ascii="Arial" w:hAnsi="Arial" w:cs="Arial"/>
          <w:sz w:val="22"/>
          <w:szCs w:val="22"/>
        </w:rPr>
        <w:t>s passing by</w:t>
      </w:r>
      <w:r w:rsidR="00ED22B1" w:rsidRPr="00794F84">
        <w:rPr>
          <w:rFonts w:ascii="Arial" w:hAnsi="Arial" w:cs="Arial"/>
          <w:sz w:val="22"/>
          <w:szCs w:val="22"/>
        </w:rPr>
        <w:t xml:space="preserve"> does not regularly exceed</w:t>
      </w:r>
      <w:r w:rsidR="00D726B6">
        <w:rPr>
          <w:rFonts w:ascii="Arial" w:hAnsi="Arial" w:cs="Arial"/>
          <w:sz w:val="22"/>
          <w:szCs w:val="22"/>
        </w:rPr>
        <w:t xml:space="preserve"> </w:t>
      </w:r>
      <w:r w:rsidR="00ED22B1" w:rsidRPr="00794F84">
        <w:rPr>
          <w:rFonts w:ascii="Arial" w:hAnsi="Arial" w:cs="Arial"/>
          <w:sz w:val="22"/>
          <w:szCs w:val="22"/>
        </w:rPr>
        <w:t xml:space="preserve">an indoor level of 45 dB </w:t>
      </w:r>
      <w:proofErr w:type="spellStart"/>
      <w:r w:rsidR="00ED22B1" w:rsidRPr="00794F84">
        <w:rPr>
          <w:rFonts w:ascii="Arial" w:hAnsi="Arial" w:cs="Arial"/>
          <w:i/>
          <w:iCs/>
          <w:sz w:val="22"/>
          <w:szCs w:val="22"/>
        </w:rPr>
        <w:t>L</w:t>
      </w:r>
      <w:r w:rsidR="00ED22B1" w:rsidRPr="00794F84">
        <w:rPr>
          <w:rFonts w:ascii="Arial" w:hAnsi="Arial" w:cs="Arial"/>
          <w:sz w:val="22"/>
          <w:szCs w:val="22"/>
        </w:rPr>
        <w:t>AFmax</w:t>
      </w:r>
      <w:proofErr w:type="spellEnd"/>
      <w:r w:rsidR="00ED22B1" w:rsidRPr="00794F84">
        <w:rPr>
          <w:rFonts w:ascii="Arial" w:hAnsi="Arial" w:cs="Arial"/>
          <w:sz w:val="22"/>
          <w:szCs w:val="22"/>
        </w:rPr>
        <w:t>.</w:t>
      </w:r>
      <w:r>
        <w:rPr>
          <w:rFonts w:ascii="Arial" w:hAnsi="Arial" w:cs="Arial"/>
          <w:sz w:val="22"/>
          <w:szCs w:val="22"/>
        </w:rPr>
        <w:t xml:space="preserve">  </w:t>
      </w:r>
    </w:p>
    <w:p w:rsidR="00794F84" w:rsidRPr="00794F84" w:rsidRDefault="00794F84" w:rsidP="00ED22B1">
      <w:pPr>
        <w:rPr>
          <w:rFonts w:ascii="Arial" w:hAnsi="Arial" w:cs="Arial"/>
          <w:sz w:val="22"/>
          <w:szCs w:val="22"/>
        </w:rPr>
      </w:pPr>
    </w:p>
    <w:p w:rsidR="00ED22B1" w:rsidRPr="00794F84" w:rsidRDefault="00ED22B1" w:rsidP="00ED22B1">
      <w:pPr>
        <w:rPr>
          <w:rFonts w:ascii="Arial" w:hAnsi="Arial" w:cs="Arial"/>
          <w:sz w:val="22"/>
          <w:szCs w:val="22"/>
        </w:rPr>
      </w:pPr>
      <w:r w:rsidRPr="00794F84">
        <w:rPr>
          <w:rFonts w:ascii="Arial" w:hAnsi="Arial" w:cs="Arial"/>
          <w:sz w:val="22"/>
          <w:szCs w:val="22"/>
        </w:rPr>
        <w:t>The generally accepted rule is that a window left open for ventilation provides 10 - 15 dB attenuation</w:t>
      </w:r>
      <w:r w:rsidR="00794F84">
        <w:rPr>
          <w:rFonts w:ascii="Arial" w:hAnsi="Arial" w:cs="Arial"/>
          <w:sz w:val="22"/>
          <w:szCs w:val="22"/>
        </w:rPr>
        <w:t xml:space="preserve"> </w:t>
      </w:r>
      <w:r w:rsidRPr="00794F84">
        <w:rPr>
          <w:rFonts w:ascii="Arial" w:hAnsi="Arial" w:cs="Arial"/>
          <w:sz w:val="22"/>
          <w:szCs w:val="22"/>
        </w:rPr>
        <w:t xml:space="preserve">from external noise sources with the WHO Guidelines for Community Noise suggesting 15 </w:t>
      </w:r>
      <w:proofErr w:type="spellStart"/>
      <w:r w:rsidRPr="00794F84">
        <w:rPr>
          <w:rFonts w:ascii="Arial" w:hAnsi="Arial" w:cs="Arial"/>
          <w:sz w:val="22"/>
          <w:szCs w:val="22"/>
        </w:rPr>
        <w:t>dB.</w:t>
      </w:r>
      <w:proofErr w:type="spellEnd"/>
      <w:r w:rsidRPr="00794F84">
        <w:rPr>
          <w:rFonts w:ascii="Arial" w:hAnsi="Arial" w:cs="Arial"/>
          <w:sz w:val="22"/>
          <w:szCs w:val="22"/>
        </w:rPr>
        <w:t xml:space="preserve"> The DEFRA</w:t>
      </w:r>
      <w:r w:rsidR="00794F84">
        <w:rPr>
          <w:rFonts w:ascii="Arial" w:hAnsi="Arial" w:cs="Arial"/>
          <w:sz w:val="22"/>
          <w:szCs w:val="22"/>
        </w:rPr>
        <w:t xml:space="preserve"> </w:t>
      </w:r>
      <w:r w:rsidRPr="00794F84">
        <w:rPr>
          <w:rFonts w:ascii="Arial" w:hAnsi="Arial" w:cs="Arial"/>
          <w:sz w:val="22"/>
          <w:szCs w:val="22"/>
        </w:rPr>
        <w:t>report NANR116: Open/Closed Window Research suggests the figure to be between 12 and 18 dB for road</w:t>
      </w:r>
      <w:r w:rsidR="00794F84">
        <w:rPr>
          <w:rFonts w:ascii="Arial" w:hAnsi="Arial" w:cs="Arial"/>
          <w:sz w:val="22"/>
          <w:szCs w:val="22"/>
        </w:rPr>
        <w:t xml:space="preserve"> </w:t>
      </w:r>
      <w:r w:rsidRPr="00794F84">
        <w:rPr>
          <w:rFonts w:ascii="Arial" w:hAnsi="Arial" w:cs="Arial"/>
          <w:sz w:val="22"/>
          <w:szCs w:val="22"/>
        </w:rPr>
        <w:t>and rail traffic. Where external noise levels are more than around 15 dB higher than the internal noise targets,</w:t>
      </w:r>
      <w:r w:rsidR="00794F84">
        <w:rPr>
          <w:rFonts w:ascii="Arial" w:hAnsi="Arial" w:cs="Arial"/>
          <w:sz w:val="22"/>
          <w:szCs w:val="22"/>
        </w:rPr>
        <w:t xml:space="preserve"> </w:t>
      </w:r>
      <w:r w:rsidRPr="00794F84">
        <w:rPr>
          <w:rFonts w:ascii="Arial" w:hAnsi="Arial" w:cs="Arial"/>
          <w:sz w:val="22"/>
          <w:szCs w:val="22"/>
        </w:rPr>
        <w:t>openable windows should not be relied upon as the sole means of ventilation and some form of acoustically</w:t>
      </w:r>
      <w:r w:rsidR="00794F84">
        <w:rPr>
          <w:rFonts w:ascii="Arial" w:hAnsi="Arial" w:cs="Arial"/>
          <w:sz w:val="22"/>
          <w:szCs w:val="22"/>
        </w:rPr>
        <w:t xml:space="preserve"> </w:t>
      </w:r>
      <w:r w:rsidRPr="00794F84">
        <w:rPr>
          <w:rFonts w:ascii="Arial" w:hAnsi="Arial" w:cs="Arial"/>
          <w:sz w:val="22"/>
          <w:szCs w:val="22"/>
        </w:rPr>
        <w:t xml:space="preserve">attenuated ventilation may be required. This equates to an external noise level of 45 dB </w:t>
      </w:r>
      <w:proofErr w:type="spellStart"/>
      <w:r w:rsidRPr="00794F84">
        <w:rPr>
          <w:rFonts w:ascii="Arial" w:hAnsi="Arial" w:cs="Arial"/>
          <w:i/>
          <w:iCs/>
          <w:sz w:val="22"/>
          <w:szCs w:val="22"/>
        </w:rPr>
        <w:t>L</w:t>
      </w:r>
      <w:r w:rsidRPr="00794F84">
        <w:rPr>
          <w:rFonts w:ascii="Arial" w:hAnsi="Arial" w:cs="Arial"/>
          <w:sz w:val="22"/>
          <w:szCs w:val="22"/>
        </w:rPr>
        <w:t>Aeq</w:t>
      </w:r>
      <w:proofErr w:type="spellEnd"/>
      <w:r w:rsidRPr="00794F84">
        <w:rPr>
          <w:rFonts w:ascii="Arial" w:hAnsi="Arial" w:cs="Arial"/>
          <w:sz w:val="22"/>
          <w:szCs w:val="22"/>
        </w:rPr>
        <w:t xml:space="preserve"> / 60 dB </w:t>
      </w:r>
      <w:proofErr w:type="spellStart"/>
      <w:r w:rsidRPr="00794F84">
        <w:rPr>
          <w:rFonts w:ascii="Arial" w:hAnsi="Arial" w:cs="Arial"/>
          <w:i/>
          <w:iCs/>
          <w:sz w:val="22"/>
          <w:szCs w:val="22"/>
        </w:rPr>
        <w:t>L</w:t>
      </w:r>
      <w:r w:rsidRPr="00794F84">
        <w:rPr>
          <w:rFonts w:ascii="Arial" w:hAnsi="Arial" w:cs="Arial"/>
          <w:sz w:val="22"/>
          <w:szCs w:val="22"/>
        </w:rPr>
        <w:t>Amax</w:t>
      </w:r>
      <w:proofErr w:type="spellEnd"/>
      <w:r w:rsidR="00794F84">
        <w:rPr>
          <w:rFonts w:ascii="Arial" w:hAnsi="Arial" w:cs="Arial"/>
          <w:sz w:val="22"/>
          <w:szCs w:val="22"/>
        </w:rPr>
        <w:t xml:space="preserve"> </w:t>
      </w:r>
      <w:r w:rsidRPr="00794F84">
        <w:rPr>
          <w:rFonts w:ascii="Arial" w:hAnsi="Arial" w:cs="Arial"/>
          <w:sz w:val="22"/>
          <w:szCs w:val="22"/>
        </w:rPr>
        <w:t xml:space="preserve">during the night or 50 dB </w:t>
      </w:r>
      <w:proofErr w:type="spellStart"/>
      <w:r w:rsidRPr="00794F84">
        <w:rPr>
          <w:rFonts w:ascii="Arial" w:hAnsi="Arial" w:cs="Arial"/>
          <w:i/>
          <w:iCs/>
          <w:sz w:val="22"/>
          <w:szCs w:val="22"/>
        </w:rPr>
        <w:t>L</w:t>
      </w:r>
      <w:r w:rsidRPr="00794F84">
        <w:rPr>
          <w:rFonts w:ascii="Arial" w:hAnsi="Arial" w:cs="Arial"/>
          <w:sz w:val="22"/>
          <w:szCs w:val="22"/>
        </w:rPr>
        <w:t>Aeq</w:t>
      </w:r>
      <w:proofErr w:type="spellEnd"/>
      <w:r w:rsidRPr="00794F84">
        <w:rPr>
          <w:rFonts w:ascii="Arial" w:hAnsi="Arial" w:cs="Arial"/>
          <w:sz w:val="22"/>
          <w:szCs w:val="22"/>
        </w:rPr>
        <w:t xml:space="preserve"> during the day.</w:t>
      </w:r>
    </w:p>
    <w:p w:rsidR="000A136B" w:rsidRPr="00794F84" w:rsidRDefault="000A136B" w:rsidP="00ED22B1">
      <w:pPr>
        <w:rPr>
          <w:rFonts w:ascii="Arial" w:hAnsi="Arial" w:cs="Arial"/>
          <w:sz w:val="22"/>
          <w:szCs w:val="22"/>
        </w:rPr>
      </w:pPr>
    </w:p>
    <w:p w:rsidR="00ED22B1" w:rsidRPr="00794F84" w:rsidRDefault="00ED22B1" w:rsidP="00ED22B1">
      <w:pPr>
        <w:rPr>
          <w:rFonts w:ascii="Arial" w:hAnsi="Arial" w:cs="Arial"/>
          <w:sz w:val="22"/>
          <w:szCs w:val="22"/>
        </w:rPr>
      </w:pPr>
    </w:p>
    <w:p w:rsidR="00ED22B1" w:rsidRDefault="00ED22B1" w:rsidP="00ED22B1">
      <w:pPr>
        <w:rPr>
          <w:rFonts w:ascii="Arial" w:hAnsi="Arial" w:cs="Arial"/>
          <w:sz w:val="22"/>
          <w:szCs w:val="22"/>
        </w:rPr>
      </w:pPr>
      <w:r w:rsidRPr="00794F84">
        <w:rPr>
          <w:rFonts w:ascii="Arial" w:hAnsi="Arial" w:cs="Arial"/>
          <w:sz w:val="22"/>
          <w:szCs w:val="22"/>
        </w:rPr>
        <w:lastRenderedPageBreak/>
        <w:t xml:space="preserve">In order to assess the potential glazing and ventilation requirements for dwellings, noise </w:t>
      </w:r>
      <w:r w:rsidR="00794F84">
        <w:rPr>
          <w:rFonts w:ascii="Arial" w:hAnsi="Arial" w:cs="Arial"/>
          <w:sz w:val="22"/>
          <w:szCs w:val="22"/>
        </w:rPr>
        <w:t>i</w:t>
      </w:r>
      <w:r w:rsidRPr="00794F84">
        <w:rPr>
          <w:rFonts w:ascii="Arial" w:hAnsi="Arial" w:cs="Arial"/>
          <w:sz w:val="22"/>
          <w:szCs w:val="22"/>
        </w:rPr>
        <w:t>ngress calculations</w:t>
      </w:r>
      <w:r w:rsidR="00794F84">
        <w:rPr>
          <w:rFonts w:ascii="Arial" w:hAnsi="Arial" w:cs="Arial"/>
          <w:sz w:val="22"/>
          <w:szCs w:val="22"/>
        </w:rPr>
        <w:t xml:space="preserve"> </w:t>
      </w:r>
      <w:r w:rsidRPr="00794F84">
        <w:rPr>
          <w:rFonts w:ascii="Arial" w:hAnsi="Arial" w:cs="Arial"/>
          <w:sz w:val="22"/>
          <w:szCs w:val="22"/>
        </w:rPr>
        <w:t>were undertaken based on the methodology in BS EN 12354-310. The following assumptions were made</w:t>
      </w:r>
      <w:r w:rsidR="00794F84">
        <w:rPr>
          <w:rFonts w:ascii="Arial" w:hAnsi="Arial" w:cs="Arial"/>
          <w:sz w:val="22"/>
          <w:szCs w:val="22"/>
        </w:rPr>
        <w:t xml:space="preserve"> </w:t>
      </w:r>
      <w:r w:rsidRPr="00794F84">
        <w:rPr>
          <w:rFonts w:ascii="Arial" w:hAnsi="Arial" w:cs="Arial"/>
          <w:sz w:val="22"/>
          <w:szCs w:val="22"/>
        </w:rPr>
        <w:t>regarding the internal rooms:</w:t>
      </w:r>
    </w:p>
    <w:p w:rsidR="00D726B6" w:rsidRPr="00794F84" w:rsidRDefault="00D726B6" w:rsidP="00ED22B1">
      <w:pPr>
        <w:rPr>
          <w:rFonts w:ascii="Arial" w:hAnsi="Arial" w:cs="Arial"/>
          <w:sz w:val="22"/>
          <w:szCs w:val="22"/>
        </w:rPr>
      </w:pPr>
    </w:p>
    <w:p w:rsidR="00ED22B1" w:rsidRPr="00794F84" w:rsidRDefault="00ED22B1" w:rsidP="00ED22B1">
      <w:pPr>
        <w:rPr>
          <w:rFonts w:ascii="Arial" w:hAnsi="Arial" w:cs="Arial"/>
          <w:sz w:val="22"/>
          <w:szCs w:val="22"/>
        </w:rPr>
      </w:pPr>
      <w:r w:rsidRPr="00794F84">
        <w:rPr>
          <w:rFonts w:ascii="Arial" w:hAnsi="Arial" w:cs="Arial"/>
          <w:sz w:val="22"/>
          <w:szCs w:val="22"/>
        </w:rPr>
        <w:t>• Assessed within ground floor living rooms with an internal volume of 30 m3 – daytime-time</w:t>
      </w:r>
    </w:p>
    <w:p w:rsidR="00ED22B1" w:rsidRPr="00794F84" w:rsidRDefault="00ED22B1" w:rsidP="00ED22B1">
      <w:pPr>
        <w:rPr>
          <w:rFonts w:ascii="Arial" w:hAnsi="Arial" w:cs="Arial"/>
          <w:sz w:val="22"/>
          <w:szCs w:val="22"/>
        </w:rPr>
      </w:pPr>
      <w:r w:rsidRPr="00794F84">
        <w:rPr>
          <w:rFonts w:ascii="Arial" w:hAnsi="Arial" w:cs="Arial"/>
          <w:sz w:val="22"/>
          <w:szCs w:val="22"/>
        </w:rPr>
        <w:t>• Assessed within first floor bedrooms with an internal volume of 30 m3 – night-time</w:t>
      </w:r>
    </w:p>
    <w:p w:rsidR="00ED22B1" w:rsidRPr="00794F84" w:rsidRDefault="00ED22B1" w:rsidP="00ED22B1">
      <w:pPr>
        <w:rPr>
          <w:rFonts w:ascii="Arial" w:hAnsi="Arial" w:cs="Arial"/>
          <w:sz w:val="22"/>
          <w:szCs w:val="22"/>
        </w:rPr>
      </w:pPr>
      <w:r w:rsidRPr="00794F84">
        <w:rPr>
          <w:rFonts w:ascii="Arial" w:hAnsi="Arial" w:cs="Arial"/>
          <w:sz w:val="22"/>
          <w:szCs w:val="22"/>
        </w:rPr>
        <w:t>• 'Normal' internal surface finishes e.g. carpeted with curtains etc.</w:t>
      </w:r>
    </w:p>
    <w:p w:rsidR="00ED22B1" w:rsidRPr="00794F84" w:rsidRDefault="00ED22B1" w:rsidP="00ED22B1">
      <w:pPr>
        <w:rPr>
          <w:rFonts w:ascii="Arial" w:hAnsi="Arial" w:cs="Arial"/>
          <w:sz w:val="22"/>
          <w:szCs w:val="22"/>
        </w:rPr>
      </w:pPr>
      <w:r w:rsidRPr="00794F84">
        <w:rPr>
          <w:rFonts w:ascii="Arial" w:hAnsi="Arial" w:cs="Arial"/>
          <w:sz w:val="22"/>
          <w:szCs w:val="22"/>
        </w:rPr>
        <w:t>• Glazed area of 1.5 m2 per room.</w:t>
      </w:r>
    </w:p>
    <w:p w:rsidR="00D726B6" w:rsidRDefault="00D726B6" w:rsidP="00ED22B1">
      <w:pPr>
        <w:rPr>
          <w:rFonts w:ascii="Arial" w:hAnsi="Arial" w:cs="Arial"/>
          <w:sz w:val="22"/>
          <w:szCs w:val="22"/>
        </w:rPr>
      </w:pPr>
    </w:p>
    <w:p w:rsidR="00ED22B1" w:rsidRPr="00794F84" w:rsidRDefault="00ED22B1" w:rsidP="00ED22B1">
      <w:pPr>
        <w:rPr>
          <w:rFonts w:ascii="Arial" w:hAnsi="Arial" w:cs="Arial"/>
          <w:sz w:val="22"/>
          <w:szCs w:val="22"/>
        </w:rPr>
      </w:pPr>
      <w:r w:rsidRPr="00794F84">
        <w:rPr>
          <w:rFonts w:ascii="Arial" w:hAnsi="Arial" w:cs="Arial"/>
          <w:sz w:val="22"/>
          <w:szCs w:val="22"/>
        </w:rPr>
        <w:t>The areas of the proposed site where internal noise may exceed the standards are bedrooms on elevations</w:t>
      </w:r>
      <w:r w:rsidR="00794F84">
        <w:rPr>
          <w:rFonts w:ascii="Arial" w:hAnsi="Arial" w:cs="Arial"/>
          <w:sz w:val="22"/>
          <w:szCs w:val="22"/>
        </w:rPr>
        <w:t xml:space="preserve"> </w:t>
      </w:r>
      <w:r w:rsidRPr="00794F84">
        <w:rPr>
          <w:rFonts w:ascii="Arial" w:hAnsi="Arial" w:cs="Arial"/>
          <w:sz w:val="22"/>
          <w:szCs w:val="22"/>
        </w:rPr>
        <w:t>closest to, and facing the M6. Day-time and night-time periods have been assessed.</w:t>
      </w:r>
    </w:p>
    <w:p w:rsidR="000A136B" w:rsidRPr="00794F84" w:rsidRDefault="000A136B" w:rsidP="00BB64D7">
      <w:pPr>
        <w:rPr>
          <w:rFonts w:ascii="Arial" w:hAnsi="Arial" w:cs="Arial"/>
          <w:sz w:val="22"/>
          <w:szCs w:val="22"/>
        </w:rPr>
      </w:pPr>
    </w:p>
    <w:p w:rsidR="00ED22B1" w:rsidRDefault="00ED22B1" w:rsidP="00ED22B1">
      <w:pPr>
        <w:rPr>
          <w:rFonts w:ascii="Arial" w:hAnsi="Arial" w:cs="Arial"/>
          <w:sz w:val="22"/>
          <w:szCs w:val="22"/>
        </w:rPr>
      </w:pPr>
      <w:r w:rsidRPr="00794F84">
        <w:rPr>
          <w:rFonts w:ascii="Arial" w:hAnsi="Arial" w:cs="Arial"/>
          <w:sz w:val="22"/>
          <w:szCs w:val="22"/>
        </w:rPr>
        <w:t>It can be seen from Table 6 that rooms on the noisiest elevations are predicted to satisfy the internal noise</w:t>
      </w:r>
      <w:r w:rsidR="00794F84">
        <w:rPr>
          <w:rFonts w:ascii="Arial" w:hAnsi="Arial" w:cs="Arial"/>
          <w:sz w:val="22"/>
          <w:szCs w:val="22"/>
        </w:rPr>
        <w:t xml:space="preserve"> </w:t>
      </w:r>
      <w:r w:rsidRPr="00794F84">
        <w:rPr>
          <w:rFonts w:ascii="Arial" w:hAnsi="Arial" w:cs="Arial"/>
          <w:sz w:val="22"/>
          <w:szCs w:val="22"/>
        </w:rPr>
        <w:t xml:space="preserve">level requirements with glazing with a sound reduction index of 33 dB </w:t>
      </w:r>
      <w:proofErr w:type="spellStart"/>
      <w:r w:rsidRPr="00794F84">
        <w:rPr>
          <w:rFonts w:ascii="Arial" w:hAnsi="Arial" w:cs="Arial"/>
          <w:i/>
          <w:iCs/>
          <w:sz w:val="22"/>
          <w:szCs w:val="22"/>
        </w:rPr>
        <w:t>R</w:t>
      </w:r>
      <w:r w:rsidRPr="00794F84">
        <w:rPr>
          <w:rFonts w:ascii="Arial" w:hAnsi="Arial" w:cs="Arial"/>
          <w:sz w:val="22"/>
          <w:szCs w:val="22"/>
        </w:rPr>
        <w:t>w</w:t>
      </w:r>
      <w:proofErr w:type="spellEnd"/>
      <w:r w:rsidRPr="00794F84">
        <w:rPr>
          <w:rFonts w:ascii="Arial" w:hAnsi="Arial" w:cs="Arial"/>
          <w:sz w:val="22"/>
          <w:szCs w:val="22"/>
        </w:rPr>
        <w:t xml:space="preserve"> + </w:t>
      </w:r>
      <w:proofErr w:type="spellStart"/>
      <w:r w:rsidRPr="00794F84">
        <w:rPr>
          <w:rFonts w:ascii="Arial" w:hAnsi="Arial" w:cs="Arial"/>
          <w:i/>
          <w:iCs/>
          <w:sz w:val="22"/>
          <w:szCs w:val="22"/>
        </w:rPr>
        <w:t>C</w:t>
      </w:r>
      <w:r w:rsidRPr="00794F84">
        <w:rPr>
          <w:rFonts w:ascii="Arial" w:hAnsi="Arial" w:cs="Arial"/>
          <w:sz w:val="22"/>
          <w:szCs w:val="22"/>
        </w:rPr>
        <w:t>tr</w:t>
      </w:r>
      <w:proofErr w:type="spellEnd"/>
      <w:r w:rsidRPr="00794F84">
        <w:rPr>
          <w:rFonts w:ascii="Arial" w:hAnsi="Arial" w:cs="Arial"/>
          <w:sz w:val="22"/>
          <w:szCs w:val="22"/>
        </w:rPr>
        <w:t xml:space="preserve"> for the ground floor and 35 dB</w:t>
      </w:r>
      <w:r w:rsidR="00794F84">
        <w:rPr>
          <w:rFonts w:ascii="Arial" w:hAnsi="Arial" w:cs="Arial"/>
          <w:sz w:val="22"/>
          <w:szCs w:val="22"/>
        </w:rPr>
        <w:t xml:space="preserve"> </w:t>
      </w:r>
      <w:r w:rsidRPr="00794F84">
        <w:rPr>
          <w:rFonts w:ascii="Arial" w:hAnsi="Arial" w:cs="Arial"/>
          <w:i/>
          <w:iCs/>
          <w:sz w:val="22"/>
          <w:szCs w:val="22"/>
        </w:rPr>
        <w:t>R</w:t>
      </w:r>
      <w:r w:rsidRPr="00794F84">
        <w:rPr>
          <w:rFonts w:ascii="Arial" w:hAnsi="Arial" w:cs="Arial"/>
          <w:sz w:val="22"/>
          <w:szCs w:val="22"/>
        </w:rPr>
        <w:t xml:space="preserve">W + </w:t>
      </w:r>
      <w:proofErr w:type="spellStart"/>
      <w:r w:rsidRPr="00794F84">
        <w:rPr>
          <w:rFonts w:ascii="Arial" w:hAnsi="Arial" w:cs="Arial"/>
          <w:i/>
          <w:iCs/>
          <w:sz w:val="22"/>
          <w:szCs w:val="22"/>
        </w:rPr>
        <w:t>C</w:t>
      </w:r>
      <w:r w:rsidRPr="00794F84">
        <w:rPr>
          <w:rFonts w:ascii="Arial" w:hAnsi="Arial" w:cs="Arial"/>
          <w:sz w:val="22"/>
          <w:szCs w:val="22"/>
        </w:rPr>
        <w:t>tr</w:t>
      </w:r>
      <w:proofErr w:type="spellEnd"/>
      <w:r w:rsidRPr="00794F84">
        <w:rPr>
          <w:rFonts w:ascii="Arial" w:hAnsi="Arial" w:cs="Arial"/>
          <w:sz w:val="22"/>
          <w:szCs w:val="22"/>
        </w:rPr>
        <w:t xml:space="preserve"> for the first floor. Background ventilation must be provided by trickle ventilation with a minimum</w:t>
      </w:r>
      <w:r w:rsidR="00794F84">
        <w:rPr>
          <w:rFonts w:ascii="Arial" w:hAnsi="Arial" w:cs="Arial"/>
          <w:sz w:val="22"/>
          <w:szCs w:val="22"/>
        </w:rPr>
        <w:t xml:space="preserve"> </w:t>
      </w:r>
      <w:r w:rsidRPr="00794F84">
        <w:rPr>
          <w:rFonts w:ascii="Arial" w:hAnsi="Arial" w:cs="Arial"/>
          <w:sz w:val="22"/>
          <w:szCs w:val="22"/>
        </w:rPr>
        <w:t xml:space="preserve">combined element normalised sound level difference of at least 33 dB </w:t>
      </w:r>
      <w:proofErr w:type="spellStart"/>
      <w:r w:rsidRPr="00794F84">
        <w:rPr>
          <w:rFonts w:ascii="Arial" w:hAnsi="Arial" w:cs="Arial"/>
          <w:i/>
          <w:iCs/>
          <w:sz w:val="22"/>
          <w:szCs w:val="22"/>
        </w:rPr>
        <w:t>D</w:t>
      </w:r>
      <w:r w:rsidRPr="00794F84">
        <w:rPr>
          <w:rFonts w:ascii="Arial" w:hAnsi="Arial" w:cs="Arial"/>
          <w:sz w:val="22"/>
          <w:szCs w:val="22"/>
        </w:rPr>
        <w:t>ne</w:t>
      </w:r>
      <w:proofErr w:type="gramStart"/>
      <w:r w:rsidRPr="00794F84">
        <w:rPr>
          <w:rFonts w:ascii="Arial" w:hAnsi="Arial" w:cs="Arial"/>
          <w:sz w:val="22"/>
          <w:szCs w:val="22"/>
        </w:rPr>
        <w:t>,w</w:t>
      </w:r>
      <w:proofErr w:type="spellEnd"/>
      <w:proofErr w:type="gramEnd"/>
      <w:r w:rsidRPr="00794F84">
        <w:rPr>
          <w:rFonts w:ascii="Arial" w:hAnsi="Arial" w:cs="Arial"/>
          <w:sz w:val="22"/>
          <w:szCs w:val="22"/>
        </w:rPr>
        <w:t xml:space="preserve"> + </w:t>
      </w:r>
      <w:proofErr w:type="spellStart"/>
      <w:r w:rsidRPr="00794F84">
        <w:rPr>
          <w:rFonts w:ascii="Arial" w:hAnsi="Arial" w:cs="Arial"/>
          <w:sz w:val="22"/>
          <w:szCs w:val="22"/>
        </w:rPr>
        <w:t>Ctr</w:t>
      </w:r>
      <w:proofErr w:type="spellEnd"/>
      <w:r w:rsidRPr="00794F84">
        <w:rPr>
          <w:rFonts w:ascii="Arial" w:hAnsi="Arial" w:cs="Arial"/>
          <w:sz w:val="22"/>
          <w:szCs w:val="22"/>
        </w:rPr>
        <w:t xml:space="preserve"> for ground floor and</w:t>
      </w:r>
      <w:r w:rsidR="00794F84">
        <w:rPr>
          <w:rFonts w:ascii="Arial" w:hAnsi="Arial" w:cs="Arial"/>
          <w:sz w:val="22"/>
          <w:szCs w:val="22"/>
        </w:rPr>
        <w:t xml:space="preserve"> </w:t>
      </w:r>
      <w:r w:rsidRPr="00794F84">
        <w:rPr>
          <w:rFonts w:ascii="Arial" w:hAnsi="Arial" w:cs="Arial"/>
          <w:sz w:val="22"/>
          <w:szCs w:val="22"/>
        </w:rPr>
        <w:t xml:space="preserve">36 dB </w:t>
      </w:r>
      <w:proofErr w:type="spellStart"/>
      <w:r w:rsidRPr="00794F84">
        <w:rPr>
          <w:rFonts w:ascii="Arial" w:hAnsi="Arial" w:cs="Arial"/>
          <w:i/>
          <w:iCs/>
          <w:sz w:val="22"/>
          <w:szCs w:val="22"/>
        </w:rPr>
        <w:t>D</w:t>
      </w:r>
      <w:r w:rsidRPr="00794F84">
        <w:rPr>
          <w:rFonts w:ascii="Arial" w:hAnsi="Arial" w:cs="Arial"/>
          <w:sz w:val="22"/>
          <w:szCs w:val="22"/>
        </w:rPr>
        <w:t>ne,w</w:t>
      </w:r>
      <w:proofErr w:type="spellEnd"/>
      <w:r w:rsidRPr="00794F84">
        <w:rPr>
          <w:rFonts w:ascii="Arial" w:hAnsi="Arial" w:cs="Arial"/>
          <w:sz w:val="22"/>
          <w:szCs w:val="22"/>
        </w:rPr>
        <w:t xml:space="preserve"> + </w:t>
      </w:r>
      <w:proofErr w:type="spellStart"/>
      <w:r w:rsidRPr="00794F84">
        <w:rPr>
          <w:rFonts w:ascii="Arial" w:hAnsi="Arial" w:cs="Arial"/>
          <w:sz w:val="22"/>
          <w:szCs w:val="22"/>
        </w:rPr>
        <w:t>Ctr</w:t>
      </w:r>
      <w:proofErr w:type="spellEnd"/>
      <w:r w:rsidRPr="00794F84">
        <w:rPr>
          <w:rFonts w:ascii="Arial" w:hAnsi="Arial" w:cs="Arial"/>
          <w:sz w:val="22"/>
          <w:szCs w:val="22"/>
        </w:rPr>
        <w:t xml:space="preserve"> for 1st floor.</w:t>
      </w:r>
      <w:r w:rsidR="00D726B6">
        <w:rPr>
          <w:rFonts w:ascii="Arial" w:hAnsi="Arial" w:cs="Arial"/>
          <w:sz w:val="22"/>
          <w:szCs w:val="22"/>
        </w:rPr>
        <w:t xml:space="preserve">  </w:t>
      </w:r>
      <w:r w:rsidRPr="00794F84">
        <w:rPr>
          <w:rFonts w:ascii="Arial" w:hAnsi="Arial" w:cs="Arial"/>
          <w:sz w:val="22"/>
          <w:szCs w:val="22"/>
        </w:rPr>
        <w:t>For dwellings with habitable rooms facing away from the M6 motorway or where shielding from other buildings</w:t>
      </w:r>
      <w:r w:rsidR="00794F84">
        <w:rPr>
          <w:rFonts w:ascii="Arial" w:hAnsi="Arial" w:cs="Arial"/>
          <w:sz w:val="22"/>
          <w:szCs w:val="22"/>
        </w:rPr>
        <w:t xml:space="preserve"> </w:t>
      </w:r>
      <w:r w:rsidRPr="00794F84">
        <w:rPr>
          <w:rFonts w:ascii="Arial" w:hAnsi="Arial" w:cs="Arial"/>
          <w:sz w:val="22"/>
          <w:szCs w:val="22"/>
        </w:rPr>
        <w:t>is provided, a lower specification of glazing or ventilation may be feasible.</w:t>
      </w:r>
    </w:p>
    <w:p w:rsidR="00794F84" w:rsidRDefault="00794F84" w:rsidP="00ED22B1">
      <w:pPr>
        <w:rPr>
          <w:rFonts w:ascii="Arial" w:hAnsi="Arial" w:cs="Arial"/>
          <w:sz w:val="22"/>
          <w:szCs w:val="22"/>
        </w:rPr>
      </w:pPr>
    </w:p>
    <w:p w:rsidR="00794F84" w:rsidRDefault="00794F84" w:rsidP="00ED22B1">
      <w:pPr>
        <w:rPr>
          <w:rFonts w:ascii="Arial" w:hAnsi="Arial" w:cs="Arial"/>
          <w:sz w:val="22"/>
          <w:szCs w:val="22"/>
        </w:rPr>
      </w:pPr>
      <w:r>
        <w:rPr>
          <w:rFonts w:ascii="Arial" w:hAnsi="Arial" w:cs="Arial"/>
          <w:sz w:val="22"/>
          <w:szCs w:val="22"/>
        </w:rPr>
        <w:t>This information was considered by Environmental Health in their original response when they considered the development to be acceptable providing conditions were imposed to ensure the</w:t>
      </w:r>
      <w:r w:rsidR="00D726B6">
        <w:rPr>
          <w:rFonts w:ascii="Arial" w:hAnsi="Arial" w:cs="Arial"/>
          <w:sz w:val="22"/>
          <w:szCs w:val="22"/>
        </w:rPr>
        <w:t xml:space="preserve"> mitigations</w:t>
      </w:r>
      <w:r>
        <w:rPr>
          <w:rFonts w:ascii="Arial" w:hAnsi="Arial" w:cs="Arial"/>
          <w:sz w:val="22"/>
          <w:szCs w:val="22"/>
        </w:rPr>
        <w:t xml:space="preserve"> recommendations detailed in the noise report were implemen</w:t>
      </w:r>
      <w:r w:rsidR="00D726B6">
        <w:rPr>
          <w:rFonts w:ascii="Arial" w:hAnsi="Arial" w:cs="Arial"/>
          <w:sz w:val="22"/>
          <w:szCs w:val="22"/>
        </w:rPr>
        <w:t>ted.  Conditions 6 and 7 are therefore included in line with Environmental Health’s comments.</w:t>
      </w:r>
    </w:p>
    <w:p w:rsidR="00635A8B" w:rsidRDefault="00635A8B" w:rsidP="00ED22B1">
      <w:pPr>
        <w:rPr>
          <w:rFonts w:ascii="Arial" w:hAnsi="Arial" w:cs="Arial"/>
          <w:sz w:val="22"/>
          <w:szCs w:val="22"/>
        </w:rPr>
      </w:pPr>
    </w:p>
    <w:p w:rsidR="00635A8B" w:rsidRDefault="00635A8B" w:rsidP="00ED22B1">
      <w:pPr>
        <w:rPr>
          <w:rFonts w:ascii="Arial" w:hAnsi="Arial" w:cs="Arial"/>
          <w:sz w:val="22"/>
          <w:szCs w:val="22"/>
          <w:u w:val="single"/>
        </w:rPr>
      </w:pPr>
      <w:r>
        <w:rPr>
          <w:rFonts w:ascii="Arial" w:hAnsi="Arial" w:cs="Arial"/>
          <w:sz w:val="22"/>
          <w:szCs w:val="22"/>
          <w:u w:val="single"/>
        </w:rPr>
        <w:t>Air Quality</w:t>
      </w:r>
    </w:p>
    <w:p w:rsidR="00635A8B" w:rsidRDefault="00635A8B" w:rsidP="00ED22B1">
      <w:pPr>
        <w:rPr>
          <w:rFonts w:ascii="Arial" w:hAnsi="Arial" w:cs="Arial"/>
          <w:sz w:val="22"/>
          <w:szCs w:val="22"/>
          <w:u w:val="single"/>
        </w:rPr>
      </w:pPr>
    </w:p>
    <w:p w:rsidR="00233BCE" w:rsidRDefault="00635A8B" w:rsidP="00233BCE">
      <w:pPr>
        <w:rPr>
          <w:rFonts w:ascii="Arial" w:hAnsi="Arial" w:cs="Arial"/>
          <w:sz w:val="22"/>
          <w:szCs w:val="22"/>
        </w:rPr>
      </w:pPr>
      <w:r>
        <w:rPr>
          <w:rFonts w:ascii="Arial" w:hAnsi="Arial" w:cs="Arial"/>
          <w:sz w:val="22"/>
          <w:szCs w:val="22"/>
        </w:rPr>
        <w:t>An Air Quality Assessment was undertaken which considered t</w:t>
      </w:r>
      <w:r w:rsidRPr="00635A8B">
        <w:rPr>
          <w:rFonts w:ascii="Arial" w:hAnsi="Arial" w:cs="Arial"/>
          <w:sz w:val="22"/>
          <w:szCs w:val="22"/>
        </w:rPr>
        <w:t xml:space="preserve">he suitability of the site for residential receptors. A road traffic emissions assessment was </w:t>
      </w:r>
      <w:r>
        <w:rPr>
          <w:rFonts w:ascii="Arial" w:hAnsi="Arial" w:cs="Arial"/>
          <w:sz w:val="22"/>
          <w:szCs w:val="22"/>
        </w:rPr>
        <w:t xml:space="preserve">also </w:t>
      </w:r>
      <w:r w:rsidRPr="00635A8B">
        <w:rPr>
          <w:rFonts w:ascii="Arial" w:hAnsi="Arial" w:cs="Arial"/>
          <w:sz w:val="22"/>
          <w:szCs w:val="22"/>
        </w:rPr>
        <w:t xml:space="preserve">undertaken to consider the impact of the M6 motorway on the development. </w:t>
      </w:r>
      <w:r w:rsidR="00233BCE" w:rsidRPr="00635A8B">
        <w:rPr>
          <w:rFonts w:ascii="Arial" w:hAnsi="Arial" w:cs="Arial"/>
          <w:sz w:val="22"/>
          <w:szCs w:val="22"/>
        </w:rPr>
        <w:t>The M6 is adjacent to the development site</w:t>
      </w:r>
      <w:r w:rsidR="00233BCE">
        <w:rPr>
          <w:rFonts w:ascii="Arial" w:hAnsi="Arial" w:cs="Arial"/>
          <w:sz w:val="22"/>
          <w:szCs w:val="22"/>
        </w:rPr>
        <w:t xml:space="preserve"> and</w:t>
      </w:r>
      <w:r w:rsidR="00233BCE" w:rsidRPr="00635A8B">
        <w:rPr>
          <w:rFonts w:ascii="Arial" w:hAnsi="Arial" w:cs="Arial"/>
          <w:sz w:val="22"/>
          <w:szCs w:val="22"/>
        </w:rPr>
        <w:t xml:space="preserve"> due to the high levels of traffic on the motorway the impact of the M6 has been assessed using </w:t>
      </w:r>
      <w:r w:rsidR="00233BCE" w:rsidRPr="00233BCE">
        <w:rPr>
          <w:rFonts w:ascii="Arial" w:hAnsi="Arial" w:cs="Arial"/>
          <w:sz w:val="22"/>
          <w:szCs w:val="22"/>
        </w:rPr>
        <w:t>Design Manual for Roads and Bridges</w:t>
      </w:r>
      <w:r w:rsidR="00233BCE">
        <w:rPr>
          <w:rFonts w:ascii="Arial" w:hAnsi="Arial" w:cs="Arial"/>
          <w:sz w:val="22"/>
          <w:szCs w:val="22"/>
        </w:rPr>
        <w:t xml:space="preserve"> (</w:t>
      </w:r>
      <w:r w:rsidR="00233BCE" w:rsidRPr="00635A8B">
        <w:rPr>
          <w:rFonts w:ascii="Arial" w:hAnsi="Arial" w:cs="Arial"/>
          <w:sz w:val="22"/>
          <w:szCs w:val="22"/>
        </w:rPr>
        <w:t>DMRB</w:t>
      </w:r>
      <w:r w:rsidR="00233BCE">
        <w:rPr>
          <w:rFonts w:ascii="Arial" w:hAnsi="Arial" w:cs="Arial"/>
          <w:sz w:val="22"/>
          <w:szCs w:val="22"/>
        </w:rPr>
        <w:t>)</w:t>
      </w:r>
      <w:r w:rsidR="00233BCE" w:rsidRPr="00635A8B">
        <w:rPr>
          <w:rFonts w:ascii="Arial" w:hAnsi="Arial" w:cs="Arial"/>
          <w:sz w:val="22"/>
          <w:szCs w:val="22"/>
        </w:rPr>
        <w:t>.</w:t>
      </w:r>
      <w:r w:rsidR="00233BCE">
        <w:rPr>
          <w:rFonts w:ascii="Arial" w:hAnsi="Arial" w:cs="Arial"/>
          <w:sz w:val="22"/>
          <w:szCs w:val="22"/>
        </w:rPr>
        <w:t xml:space="preserve">  </w:t>
      </w:r>
      <w:r w:rsidR="00233BCE" w:rsidRPr="00635A8B">
        <w:rPr>
          <w:rFonts w:ascii="Arial" w:hAnsi="Arial" w:cs="Arial"/>
          <w:sz w:val="22"/>
          <w:szCs w:val="22"/>
        </w:rPr>
        <w:t>Traffic data for input into DMRB was obtained from the Department for Transport’s (DfT) traffic count website. There is a traffic count for 2016 on the M6</w:t>
      </w:r>
      <w:r w:rsidR="00233BCE">
        <w:rPr>
          <w:rFonts w:ascii="Arial" w:hAnsi="Arial" w:cs="Arial"/>
          <w:sz w:val="22"/>
          <w:szCs w:val="22"/>
        </w:rPr>
        <w:t xml:space="preserve"> which is</w:t>
      </w:r>
      <w:r w:rsidR="00233BCE" w:rsidRPr="00635A8B">
        <w:rPr>
          <w:rFonts w:ascii="Arial" w:hAnsi="Arial" w:cs="Arial"/>
          <w:sz w:val="22"/>
          <w:szCs w:val="22"/>
        </w:rPr>
        <w:t xml:space="preserve"> approximately 2.4 km north of the development site. </w:t>
      </w:r>
    </w:p>
    <w:p w:rsidR="00233BCE" w:rsidRDefault="00233BCE" w:rsidP="00233BCE">
      <w:pPr>
        <w:rPr>
          <w:rFonts w:ascii="Arial" w:hAnsi="Arial" w:cs="Arial"/>
          <w:sz w:val="22"/>
          <w:szCs w:val="22"/>
        </w:rPr>
      </w:pPr>
    </w:p>
    <w:p w:rsidR="00233BCE" w:rsidRDefault="00233BCE" w:rsidP="00233BCE">
      <w:pPr>
        <w:rPr>
          <w:rFonts w:ascii="Arial" w:hAnsi="Arial" w:cs="Arial"/>
          <w:sz w:val="22"/>
          <w:szCs w:val="22"/>
        </w:rPr>
      </w:pPr>
      <w:r w:rsidRPr="00635A8B">
        <w:rPr>
          <w:rFonts w:ascii="Arial" w:hAnsi="Arial" w:cs="Arial"/>
          <w:sz w:val="22"/>
          <w:szCs w:val="22"/>
        </w:rPr>
        <w:t xml:space="preserve">Predicted annual mean NO2 and PM10 concentrations for a future year across the site are </w:t>
      </w:r>
      <w:r>
        <w:rPr>
          <w:rFonts w:ascii="Arial" w:hAnsi="Arial" w:cs="Arial"/>
          <w:sz w:val="22"/>
          <w:szCs w:val="22"/>
        </w:rPr>
        <w:t xml:space="preserve">also considered. </w:t>
      </w:r>
      <w:r w:rsidRPr="00635A8B">
        <w:rPr>
          <w:rFonts w:ascii="Arial" w:hAnsi="Arial" w:cs="Arial"/>
          <w:sz w:val="22"/>
          <w:szCs w:val="22"/>
        </w:rPr>
        <w:t xml:space="preserve"> </w:t>
      </w:r>
      <w:r>
        <w:rPr>
          <w:rFonts w:ascii="Arial" w:hAnsi="Arial" w:cs="Arial"/>
          <w:sz w:val="22"/>
          <w:szCs w:val="22"/>
        </w:rPr>
        <w:t xml:space="preserve"> T</w:t>
      </w:r>
      <w:r w:rsidR="00635A8B" w:rsidRPr="00635A8B">
        <w:rPr>
          <w:rFonts w:ascii="Arial" w:hAnsi="Arial" w:cs="Arial"/>
          <w:sz w:val="22"/>
          <w:szCs w:val="22"/>
        </w:rPr>
        <w:t xml:space="preserve">he results of the </w:t>
      </w:r>
      <w:r w:rsidR="00635A8B">
        <w:rPr>
          <w:rFonts w:ascii="Arial" w:hAnsi="Arial" w:cs="Arial"/>
          <w:sz w:val="22"/>
          <w:szCs w:val="22"/>
        </w:rPr>
        <w:t>a</w:t>
      </w:r>
      <w:r w:rsidR="00635A8B" w:rsidRPr="00635A8B">
        <w:rPr>
          <w:rFonts w:ascii="Arial" w:hAnsi="Arial" w:cs="Arial"/>
          <w:sz w:val="22"/>
          <w:szCs w:val="22"/>
        </w:rPr>
        <w:t xml:space="preserve">ssessment indicate that the predicted annual average NO2 and PM10 concentrations are well below health-based air quality objectives of 40 </w:t>
      </w:r>
      <w:proofErr w:type="spellStart"/>
      <w:r w:rsidR="00635A8B" w:rsidRPr="00635A8B">
        <w:rPr>
          <w:rFonts w:ascii="Arial" w:hAnsi="Arial" w:cs="Arial"/>
          <w:sz w:val="22"/>
          <w:szCs w:val="22"/>
        </w:rPr>
        <w:t>μg</w:t>
      </w:r>
      <w:proofErr w:type="spellEnd"/>
      <w:r w:rsidR="00635A8B" w:rsidRPr="00635A8B">
        <w:rPr>
          <w:rFonts w:ascii="Arial" w:hAnsi="Arial" w:cs="Arial"/>
          <w:sz w:val="22"/>
          <w:szCs w:val="22"/>
        </w:rPr>
        <w:t xml:space="preserve">/m3 for both pollutants. </w:t>
      </w:r>
      <w:r>
        <w:rPr>
          <w:rFonts w:ascii="Arial" w:hAnsi="Arial" w:cs="Arial"/>
          <w:sz w:val="22"/>
          <w:szCs w:val="22"/>
        </w:rPr>
        <w:t xml:space="preserve">  </w:t>
      </w:r>
    </w:p>
    <w:p w:rsidR="00233BCE" w:rsidRDefault="00233BCE" w:rsidP="00233BCE">
      <w:pPr>
        <w:rPr>
          <w:rFonts w:ascii="Arial" w:hAnsi="Arial" w:cs="Arial"/>
          <w:sz w:val="22"/>
          <w:szCs w:val="22"/>
        </w:rPr>
      </w:pPr>
    </w:p>
    <w:p w:rsidR="00635A8B" w:rsidRDefault="00233BCE" w:rsidP="00635A8B">
      <w:pPr>
        <w:rPr>
          <w:rFonts w:ascii="Arial" w:hAnsi="Arial" w:cs="Arial"/>
          <w:sz w:val="22"/>
          <w:szCs w:val="22"/>
        </w:rPr>
      </w:pPr>
      <w:r>
        <w:rPr>
          <w:rFonts w:ascii="Arial" w:hAnsi="Arial" w:cs="Arial"/>
          <w:sz w:val="22"/>
          <w:szCs w:val="22"/>
        </w:rPr>
        <w:t xml:space="preserve">However, </w:t>
      </w:r>
      <w:r w:rsidR="00D726B6">
        <w:rPr>
          <w:rFonts w:ascii="Arial" w:hAnsi="Arial" w:cs="Arial"/>
          <w:sz w:val="22"/>
          <w:szCs w:val="22"/>
        </w:rPr>
        <w:t xml:space="preserve">the report indicates that </w:t>
      </w:r>
      <w:r>
        <w:rPr>
          <w:rFonts w:ascii="Arial" w:hAnsi="Arial" w:cs="Arial"/>
          <w:sz w:val="22"/>
          <w:szCs w:val="22"/>
        </w:rPr>
        <w:t>these</w:t>
      </w:r>
      <w:r w:rsidR="00635A8B" w:rsidRPr="00635A8B">
        <w:rPr>
          <w:rFonts w:ascii="Arial" w:hAnsi="Arial" w:cs="Arial"/>
          <w:sz w:val="22"/>
          <w:szCs w:val="22"/>
        </w:rPr>
        <w:t xml:space="preserve"> results should be treated with caution</w:t>
      </w:r>
      <w:r>
        <w:rPr>
          <w:rFonts w:ascii="Arial" w:hAnsi="Arial" w:cs="Arial"/>
          <w:sz w:val="22"/>
          <w:szCs w:val="22"/>
        </w:rPr>
        <w:t xml:space="preserve"> as</w:t>
      </w:r>
      <w:r w:rsidR="00635A8B" w:rsidRPr="00635A8B">
        <w:rPr>
          <w:rFonts w:ascii="Arial" w:hAnsi="Arial" w:cs="Arial"/>
          <w:sz w:val="22"/>
          <w:szCs w:val="22"/>
        </w:rPr>
        <w:t xml:space="preserve"> the assessment was a conservative one</w:t>
      </w:r>
      <w:r w:rsidR="00D726B6">
        <w:rPr>
          <w:rFonts w:ascii="Arial" w:hAnsi="Arial" w:cs="Arial"/>
          <w:sz w:val="22"/>
          <w:szCs w:val="22"/>
        </w:rPr>
        <w:t>.  B</w:t>
      </w:r>
      <w:r w:rsidR="00635A8B" w:rsidRPr="00635A8B">
        <w:rPr>
          <w:rFonts w:ascii="Arial" w:hAnsi="Arial" w:cs="Arial"/>
          <w:sz w:val="22"/>
          <w:szCs w:val="22"/>
        </w:rPr>
        <w:t xml:space="preserve">aseline background concentrations were used as future year background concentrations. </w:t>
      </w:r>
      <w:r w:rsidR="00D726B6">
        <w:rPr>
          <w:rFonts w:ascii="Arial" w:hAnsi="Arial" w:cs="Arial"/>
          <w:sz w:val="22"/>
          <w:szCs w:val="22"/>
        </w:rPr>
        <w:t>However, i</w:t>
      </w:r>
      <w:r w:rsidR="00635A8B" w:rsidRPr="00635A8B">
        <w:rPr>
          <w:rFonts w:ascii="Arial" w:hAnsi="Arial" w:cs="Arial"/>
          <w:sz w:val="22"/>
          <w:szCs w:val="22"/>
        </w:rPr>
        <w:t xml:space="preserve">t is expected that in the future, background concentrations will </w:t>
      </w:r>
      <w:r>
        <w:rPr>
          <w:rFonts w:ascii="Arial" w:hAnsi="Arial" w:cs="Arial"/>
          <w:sz w:val="22"/>
          <w:szCs w:val="22"/>
        </w:rPr>
        <w:t xml:space="preserve">actually </w:t>
      </w:r>
      <w:r w:rsidR="00635A8B" w:rsidRPr="00635A8B">
        <w:rPr>
          <w:rFonts w:ascii="Arial" w:hAnsi="Arial" w:cs="Arial"/>
          <w:sz w:val="22"/>
          <w:szCs w:val="22"/>
        </w:rPr>
        <w:t>reduce</w:t>
      </w:r>
      <w:r>
        <w:rPr>
          <w:rFonts w:ascii="Arial" w:hAnsi="Arial" w:cs="Arial"/>
          <w:sz w:val="22"/>
          <w:szCs w:val="22"/>
        </w:rPr>
        <w:t>.  T</w:t>
      </w:r>
      <w:r w:rsidR="00635A8B" w:rsidRPr="00635A8B">
        <w:rPr>
          <w:rFonts w:ascii="Arial" w:hAnsi="Arial" w:cs="Arial"/>
          <w:sz w:val="22"/>
          <w:szCs w:val="22"/>
        </w:rPr>
        <w:t xml:space="preserve">herefore, it is expected that onsite concentrations will </w:t>
      </w:r>
      <w:r>
        <w:rPr>
          <w:rFonts w:ascii="Arial" w:hAnsi="Arial" w:cs="Arial"/>
          <w:sz w:val="22"/>
          <w:szCs w:val="22"/>
        </w:rPr>
        <w:t xml:space="preserve">actually </w:t>
      </w:r>
      <w:r w:rsidR="00635A8B" w:rsidRPr="00635A8B">
        <w:rPr>
          <w:rFonts w:ascii="Arial" w:hAnsi="Arial" w:cs="Arial"/>
          <w:sz w:val="22"/>
          <w:szCs w:val="22"/>
        </w:rPr>
        <w:t xml:space="preserve">be lower than those modelled. </w:t>
      </w:r>
    </w:p>
    <w:p w:rsidR="00233BCE" w:rsidRPr="00635A8B" w:rsidRDefault="00233BCE" w:rsidP="00635A8B">
      <w:pPr>
        <w:rPr>
          <w:rFonts w:ascii="Arial" w:hAnsi="Arial" w:cs="Arial"/>
          <w:sz w:val="22"/>
          <w:szCs w:val="22"/>
        </w:rPr>
      </w:pPr>
    </w:p>
    <w:p w:rsidR="00635A8B" w:rsidRPr="00635A8B" w:rsidRDefault="00635A8B" w:rsidP="00635A8B">
      <w:pPr>
        <w:spacing w:after="160" w:line="259" w:lineRule="auto"/>
        <w:rPr>
          <w:rFonts w:ascii="Arial" w:hAnsi="Arial" w:cs="Arial"/>
          <w:sz w:val="22"/>
          <w:szCs w:val="22"/>
        </w:rPr>
      </w:pPr>
      <w:r w:rsidRPr="00635A8B">
        <w:rPr>
          <w:rFonts w:ascii="Arial" w:hAnsi="Arial" w:cs="Arial"/>
          <w:sz w:val="22"/>
          <w:szCs w:val="22"/>
        </w:rPr>
        <w:t>The draft</w:t>
      </w:r>
      <w:r>
        <w:rPr>
          <w:rFonts w:ascii="Arial" w:hAnsi="Arial" w:cs="Arial"/>
          <w:sz w:val="22"/>
          <w:szCs w:val="22"/>
        </w:rPr>
        <w:t xml:space="preserve"> layout </w:t>
      </w:r>
      <w:r w:rsidRPr="00635A8B">
        <w:rPr>
          <w:rFonts w:ascii="Arial" w:hAnsi="Arial" w:cs="Arial"/>
          <w:sz w:val="22"/>
          <w:szCs w:val="22"/>
        </w:rPr>
        <w:t xml:space="preserve">plan shows that the closest proposed onsite receptor will be located approximately 30 m from the motorway which will minimise the proposed receptors traffic exposure. In addition, a combination of </w:t>
      </w:r>
      <w:r>
        <w:rPr>
          <w:rFonts w:ascii="Arial" w:hAnsi="Arial" w:cs="Arial"/>
          <w:sz w:val="22"/>
          <w:szCs w:val="22"/>
        </w:rPr>
        <w:t>the</w:t>
      </w:r>
      <w:r w:rsidRPr="00635A8B">
        <w:rPr>
          <w:rFonts w:ascii="Arial" w:hAnsi="Arial" w:cs="Arial"/>
          <w:sz w:val="22"/>
          <w:szCs w:val="22"/>
        </w:rPr>
        <w:t xml:space="preserve"> earth bund and noise barrier </w:t>
      </w:r>
      <w:r>
        <w:rPr>
          <w:rFonts w:ascii="Arial" w:hAnsi="Arial" w:cs="Arial"/>
          <w:sz w:val="22"/>
          <w:szCs w:val="22"/>
        </w:rPr>
        <w:t>will</w:t>
      </w:r>
      <w:r w:rsidRPr="00635A8B">
        <w:rPr>
          <w:rFonts w:ascii="Arial" w:hAnsi="Arial" w:cs="Arial"/>
          <w:sz w:val="22"/>
          <w:szCs w:val="22"/>
        </w:rPr>
        <w:t xml:space="preserve"> creat</w:t>
      </w:r>
      <w:r>
        <w:rPr>
          <w:rFonts w:ascii="Arial" w:hAnsi="Arial" w:cs="Arial"/>
          <w:sz w:val="22"/>
          <w:szCs w:val="22"/>
        </w:rPr>
        <w:t>e</w:t>
      </w:r>
      <w:r w:rsidRPr="00635A8B">
        <w:rPr>
          <w:rFonts w:ascii="Arial" w:hAnsi="Arial" w:cs="Arial"/>
          <w:sz w:val="22"/>
          <w:szCs w:val="22"/>
        </w:rPr>
        <w:t xml:space="preserve"> a form of mitigation from the vehicle emissions associated with the motorway and reducing pollutant concentrations experienced on site </w:t>
      </w:r>
    </w:p>
    <w:p w:rsidR="005037A7" w:rsidRDefault="00233BCE">
      <w:pPr>
        <w:spacing w:after="160" w:line="259" w:lineRule="auto"/>
        <w:rPr>
          <w:rFonts w:ascii="Arial" w:hAnsi="Arial" w:cs="Arial"/>
          <w:sz w:val="22"/>
          <w:szCs w:val="22"/>
        </w:rPr>
      </w:pPr>
      <w:r>
        <w:rPr>
          <w:rFonts w:ascii="Arial" w:hAnsi="Arial" w:cs="Arial"/>
          <w:sz w:val="22"/>
          <w:szCs w:val="22"/>
        </w:rPr>
        <w:t>In conclusion, the AQA found that t</w:t>
      </w:r>
      <w:r w:rsidR="00635A8B" w:rsidRPr="00635A8B">
        <w:rPr>
          <w:rFonts w:ascii="Arial" w:hAnsi="Arial" w:cs="Arial"/>
          <w:sz w:val="22"/>
          <w:szCs w:val="22"/>
        </w:rPr>
        <w:t>he traffic associated with this development is not expected to have a significant impact on air quality itself, in accordance with IAQM Guidance</w:t>
      </w:r>
      <w:r>
        <w:rPr>
          <w:rFonts w:ascii="Arial" w:hAnsi="Arial" w:cs="Arial"/>
          <w:sz w:val="22"/>
          <w:szCs w:val="22"/>
        </w:rPr>
        <w:t xml:space="preserve"> </w:t>
      </w:r>
      <w:r w:rsidR="00635A8B" w:rsidRPr="00635A8B">
        <w:rPr>
          <w:rFonts w:ascii="Arial" w:hAnsi="Arial" w:cs="Arial"/>
          <w:sz w:val="22"/>
          <w:szCs w:val="22"/>
        </w:rPr>
        <w:t xml:space="preserve">1. </w:t>
      </w:r>
      <w:r>
        <w:rPr>
          <w:rFonts w:ascii="Arial" w:hAnsi="Arial" w:cs="Arial"/>
          <w:sz w:val="22"/>
          <w:szCs w:val="22"/>
        </w:rPr>
        <w:t>Additionally, t</w:t>
      </w:r>
      <w:r w:rsidR="00635A8B" w:rsidRPr="00635A8B">
        <w:rPr>
          <w:rFonts w:ascii="Arial" w:hAnsi="Arial" w:cs="Arial"/>
          <w:sz w:val="22"/>
          <w:szCs w:val="22"/>
        </w:rPr>
        <w:t xml:space="preserve">he development </w:t>
      </w:r>
      <w:r w:rsidR="00635A8B">
        <w:rPr>
          <w:rFonts w:ascii="Arial" w:hAnsi="Arial" w:cs="Arial"/>
          <w:sz w:val="22"/>
          <w:szCs w:val="22"/>
        </w:rPr>
        <w:t xml:space="preserve">itself </w:t>
      </w:r>
      <w:r w:rsidR="00635A8B" w:rsidRPr="00635A8B">
        <w:rPr>
          <w:rFonts w:ascii="Arial" w:hAnsi="Arial" w:cs="Arial"/>
          <w:sz w:val="22"/>
          <w:szCs w:val="22"/>
        </w:rPr>
        <w:t xml:space="preserve">is likely to </w:t>
      </w:r>
      <w:r>
        <w:rPr>
          <w:rFonts w:ascii="Arial" w:hAnsi="Arial" w:cs="Arial"/>
          <w:sz w:val="22"/>
          <w:szCs w:val="22"/>
        </w:rPr>
        <w:t xml:space="preserve">only </w:t>
      </w:r>
      <w:r w:rsidR="00635A8B" w:rsidRPr="00635A8B">
        <w:rPr>
          <w:rFonts w:ascii="Arial" w:hAnsi="Arial" w:cs="Arial"/>
          <w:sz w:val="22"/>
          <w:szCs w:val="22"/>
        </w:rPr>
        <w:t xml:space="preserve">have an </w:t>
      </w:r>
      <w:r w:rsidR="00635A8B" w:rsidRPr="00635A8B">
        <w:rPr>
          <w:rFonts w:ascii="Arial" w:hAnsi="Arial" w:cs="Arial"/>
          <w:b/>
          <w:bCs/>
          <w:sz w:val="22"/>
          <w:szCs w:val="22"/>
        </w:rPr>
        <w:t xml:space="preserve">insignificant impact on local air quality </w:t>
      </w:r>
      <w:r w:rsidR="00635A8B" w:rsidRPr="00635A8B">
        <w:rPr>
          <w:rFonts w:ascii="Arial" w:hAnsi="Arial" w:cs="Arial"/>
          <w:sz w:val="22"/>
          <w:szCs w:val="22"/>
        </w:rPr>
        <w:t>experienced by nei</w:t>
      </w:r>
      <w:r w:rsidR="00635A8B">
        <w:rPr>
          <w:rFonts w:ascii="Arial" w:hAnsi="Arial" w:cs="Arial"/>
          <w:sz w:val="22"/>
          <w:szCs w:val="22"/>
        </w:rPr>
        <w:t>ghbouring residential locations, i</w:t>
      </w:r>
      <w:r w:rsidR="00635A8B" w:rsidRPr="00635A8B">
        <w:rPr>
          <w:rFonts w:ascii="Arial" w:hAnsi="Arial" w:cs="Arial"/>
          <w:sz w:val="22"/>
          <w:szCs w:val="22"/>
        </w:rPr>
        <w:t xml:space="preserve">ncluding the Leyland AQMA. </w:t>
      </w:r>
      <w:r>
        <w:rPr>
          <w:rFonts w:ascii="Arial" w:hAnsi="Arial" w:cs="Arial"/>
          <w:sz w:val="22"/>
          <w:szCs w:val="22"/>
        </w:rPr>
        <w:t xml:space="preserve"> </w:t>
      </w:r>
      <w:r w:rsidR="00635A8B" w:rsidRPr="00635A8B">
        <w:rPr>
          <w:rFonts w:ascii="Arial" w:hAnsi="Arial" w:cs="Arial"/>
          <w:sz w:val="22"/>
          <w:szCs w:val="22"/>
        </w:rPr>
        <w:t xml:space="preserve">There is, therefore, no reason for this development to be refused on the grounds of air quality. </w:t>
      </w:r>
    </w:p>
    <w:p w:rsidR="00794F84" w:rsidRDefault="005037A7">
      <w:pPr>
        <w:spacing w:after="160" w:line="259" w:lineRule="auto"/>
        <w:rPr>
          <w:rFonts w:ascii="Arial" w:hAnsi="Arial" w:cs="Arial"/>
          <w:sz w:val="22"/>
          <w:szCs w:val="22"/>
        </w:rPr>
      </w:pPr>
      <w:r>
        <w:rPr>
          <w:rFonts w:ascii="Arial" w:hAnsi="Arial" w:cs="Arial"/>
          <w:sz w:val="22"/>
          <w:szCs w:val="22"/>
        </w:rPr>
        <w:t>It must be noted that Environmental Health did not considered air quality to be an issue on this site and did not require an air quality assessment to be undertaken.  However, once s</w:t>
      </w:r>
      <w:r w:rsidR="00233BCE">
        <w:rPr>
          <w:rFonts w:ascii="Arial" w:hAnsi="Arial" w:cs="Arial"/>
          <w:sz w:val="22"/>
          <w:szCs w:val="22"/>
        </w:rPr>
        <w:t>ubmitted</w:t>
      </w:r>
      <w:r>
        <w:rPr>
          <w:rFonts w:ascii="Arial" w:hAnsi="Arial" w:cs="Arial"/>
          <w:sz w:val="22"/>
          <w:szCs w:val="22"/>
        </w:rPr>
        <w:t>, the</w:t>
      </w:r>
      <w:r w:rsidR="00233BCE">
        <w:rPr>
          <w:rFonts w:ascii="Arial" w:hAnsi="Arial" w:cs="Arial"/>
          <w:sz w:val="22"/>
          <w:szCs w:val="22"/>
        </w:rPr>
        <w:t xml:space="preserve"> document was considered by Environmental Health who </w:t>
      </w:r>
      <w:r>
        <w:rPr>
          <w:rFonts w:ascii="Arial" w:hAnsi="Arial" w:cs="Arial"/>
          <w:sz w:val="22"/>
          <w:szCs w:val="22"/>
        </w:rPr>
        <w:t xml:space="preserve">again </w:t>
      </w:r>
      <w:r w:rsidR="00233BCE">
        <w:rPr>
          <w:rFonts w:ascii="Arial" w:hAnsi="Arial" w:cs="Arial"/>
          <w:sz w:val="22"/>
          <w:szCs w:val="22"/>
        </w:rPr>
        <w:t xml:space="preserve">confirm </w:t>
      </w:r>
      <w:r>
        <w:rPr>
          <w:rFonts w:ascii="Arial" w:hAnsi="Arial" w:cs="Arial"/>
          <w:sz w:val="22"/>
          <w:szCs w:val="22"/>
        </w:rPr>
        <w:t>they have no issues with air quality.</w:t>
      </w:r>
      <w:r w:rsidR="00794F84">
        <w:rPr>
          <w:rFonts w:ascii="Arial" w:hAnsi="Arial" w:cs="Arial"/>
          <w:sz w:val="22"/>
          <w:szCs w:val="22"/>
        </w:rPr>
        <w:br w:type="page"/>
      </w:r>
    </w:p>
    <w:p w:rsidR="00794F84" w:rsidRPr="00794F84" w:rsidRDefault="00794F84" w:rsidP="00ED22B1">
      <w:pPr>
        <w:rPr>
          <w:rFonts w:ascii="Arial" w:hAnsi="Arial" w:cs="Arial"/>
          <w:sz w:val="22"/>
          <w:szCs w:val="22"/>
        </w:rPr>
      </w:pPr>
    </w:p>
    <w:p w:rsidR="00E85C99" w:rsidRPr="00794F84" w:rsidRDefault="00E85C99" w:rsidP="00794F84">
      <w:pPr>
        <w:pStyle w:val="ListParagraph"/>
        <w:numPr>
          <w:ilvl w:val="0"/>
          <w:numId w:val="26"/>
        </w:numPr>
        <w:ind w:hanging="720"/>
        <w:rPr>
          <w:rFonts w:ascii="Arial" w:hAnsi="Arial" w:cs="Arial"/>
          <w:b/>
          <w:bCs/>
          <w:sz w:val="22"/>
          <w:szCs w:val="22"/>
          <w:u w:val="single"/>
        </w:rPr>
      </w:pPr>
      <w:r w:rsidRPr="00794F84">
        <w:rPr>
          <w:rFonts w:ascii="Arial" w:hAnsi="Arial" w:cs="Arial"/>
          <w:b/>
          <w:bCs/>
          <w:sz w:val="22"/>
          <w:szCs w:val="22"/>
          <w:u w:val="single"/>
        </w:rPr>
        <w:t>Report Summary</w:t>
      </w:r>
    </w:p>
    <w:p w:rsidR="00E85C99" w:rsidRPr="006327A9" w:rsidRDefault="00E85C99" w:rsidP="00E85C99">
      <w:pPr>
        <w:rPr>
          <w:rFonts w:ascii="Arial" w:hAnsi="Arial" w:cs="Arial"/>
          <w:b/>
          <w:bCs/>
          <w:sz w:val="22"/>
          <w:szCs w:val="22"/>
          <w:u w:val="single"/>
        </w:rPr>
      </w:pPr>
    </w:p>
    <w:p w:rsidR="00E85C99" w:rsidRDefault="005231F1" w:rsidP="00E85C99">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B648BF">
        <w:rPr>
          <w:rFonts w:ascii="Arial" w:hAnsi="Arial" w:cs="Arial"/>
          <w:bCs/>
          <w:sz w:val="22"/>
          <w:szCs w:val="22"/>
        </w:rPr>
        <w:t>This application is in outline and seeks the principle of development of the site for 14 dwellings with the means of access being applied for together with the provision of an earth bund with 2.5m high acoustic fence above.  This is due to the site’s location adjacent the M6 motorway.</w:t>
      </w:r>
    </w:p>
    <w:p w:rsidR="00B648BF" w:rsidRDefault="00B648BF" w:rsidP="00E85C99">
      <w:pPr>
        <w:rPr>
          <w:rFonts w:ascii="Arial" w:hAnsi="Arial" w:cs="Arial"/>
          <w:bCs/>
          <w:sz w:val="22"/>
          <w:szCs w:val="22"/>
        </w:rPr>
      </w:pPr>
    </w:p>
    <w:p w:rsidR="00B648BF" w:rsidRDefault="005231F1" w:rsidP="00E85C99">
      <w:pPr>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D30A08">
        <w:rPr>
          <w:rFonts w:ascii="Arial" w:hAnsi="Arial" w:cs="Arial"/>
          <w:bCs/>
          <w:sz w:val="22"/>
          <w:szCs w:val="22"/>
        </w:rPr>
        <w:t>Due to an error at the time of the final printing of the Local Plan, t</w:t>
      </w:r>
      <w:r w:rsidR="00B648BF">
        <w:rPr>
          <w:rFonts w:ascii="Arial" w:hAnsi="Arial" w:cs="Arial"/>
          <w:bCs/>
          <w:sz w:val="22"/>
          <w:szCs w:val="22"/>
        </w:rPr>
        <w:t xml:space="preserve">he site was </w:t>
      </w:r>
      <w:r w:rsidR="00B648BF" w:rsidRPr="00504A14">
        <w:rPr>
          <w:rFonts w:ascii="Arial" w:hAnsi="Arial" w:cs="Arial"/>
          <w:bCs/>
          <w:sz w:val="22"/>
          <w:szCs w:val="22"/>
          <w:lang w:val="en"/>
        </w:rPr>
        <w:t xml:space="preserve">site was incorrectly shown as </w:t>
      </w:r>
      <w:r w:rsidR="00B648BF">
        <w:rPr>
          <w:rFonts w:ascii="Arial" w:hAnsi="Arial" w:cs="Arial"/>
          <w:bCs/>
          <w:sz w:val="22"/>
          <w:szCs w:val="22"/>
          <w:lang w:val="en"/>
        </w:rPr>
        <w:t xml:space="preserve">allocated under Policy </w:t>
      </w:r>
      <w:r w:rsidR="00B648BF" w:rsidRPr="00504A14">
        <w:rPr>
          <w:rFonts w:ascii="Arial" w:hAnsi="Arial" w:cs="Arial"/>
          <w:bCs/>
          <w:sz w:val="22"/>
          <w:szCs w:val="22"/>
          <w:lang w:val="en"/>
        </w:rPr>
        <w:t>G7</w:t>
      </w:r>
      <w:r w:rsidR="00B648BF">
        <w:rPr>
          <w:rFonts w:ascii="Arial" w:hAnsi="Arial" w:cs="Arial"/>
          <w:bCs/>
          <w:sz w:val="22"/>
          <w:szCs w:val="22"/>
          <w:lang w:val="en"/>
        </w:rPr>
        <w:t>:</w:t>
      </w:r>
      <w:r w:rsidR="00B648BF" w:rsidRPr="00504A14">
        <w:rPr>
          <w:rFonts w:ascii="Arial" w:hAnsi="Arial" w:cs="Arial"/>
          <w:bCs/>
          <w:sz w:val="22"/>
          <w:szCs w:val="22"/>
          <w:lang w:val="en"/>
        </w:rPr>
        <w:t xml:space="preserve"> Green Infrastructure</w:t>
      </w:r>
      <w:r w:rsidR="00B648BF">
        <w:rPr>
          <w:rFonts w:ascii="Arial" w:hAnsi="Arial" w:cs="Arial"/>
          <w:bCs/>
          <w:sz w:val="22"/>
          <w:szCs w:val="22"/>
          <w:lang w:val="en"/>
        </w:rPr>
        <w:t xml:space="preserve"> on the Local Plan policies map</w:t>
      </w:r>
      <w:r w:rsidR="00B648BF" w:rsidRPr="00504A14">
        <w:rPr>
          <w:rFonts w:ascii="Arial" w:hAnsi="Arial" w:cs="Arial"/>
          <w:bCs/>
          <w:sz w:val="22"/>
          <w:szCs w:val="22"/>
          <w:lang w:val="en"/>
        </w:rPr>
        <w:t>, when in fact part should have been shown as B1</w:t>
      </w:r>
      <w:r w:rsidR="00B648BF">
        <w:rPr>
          <w:rFonts w:ascii="Arial" w:hAnsi="Arial" w:cs="Arial"/>
          <w:bCs/>
          <w:sz w:val="22"/>
          <w:szCs w:val="22"/>
          <w:lang w:val="en"/>
        </w:rPr>
        <w:t>:</w:t>
      </w:r>
      <w:r w:rsidR="00B648BF" w:rsidRPr="00504A14">
        <w:rPr>
          <w:rFonts w:ascii="Arial" w:hAnsi="Arial" w:cs="Arial"/>
          <w:bCs/>
          <w:sz w:val="22"/>
          <w:szCs w:val="22"/>
          <w:lang w:val="en"/>
        </w:rPr>
        <w:t xml:space="preserve"> Existing Built Up Area</w:t>
      </w:r>
      <w:r w:rsidR="00B648BF">
        <w:rPr>
          <w:rFonts w:ascii="Arial" w:hAnsi="Arial" w:cs="Arial"/>
          <w:bCs/>
          <w:sz w:val="22"/>
          <w:szCs w:val="22"/>
          <w:lang w:val="en"/>
        </w:rPr>
        <w:t xml:space="preserve"> and this is explained in the ‘Background Information’ section of this report</w:t>
      </w:r>
      <w:r w:rsidR="00B648BF">
        <w:rPr>
          <w:rFonts w:ascii="Arial" w:hAnsi="Arial" w:cs="Arial"/>
          <w:bCs/>
          <w:sz w:val="22"/>
          <w:szCs w:val="22"/>
        </w:rPr>
        <w:t xml:space="preserve">.  Given that the site is within the existing built up area and is located in a predominantly residential area, the principle of residential development on this site is considered acceptable.  </w:t>
      </w:r>
    </w:p>
    <w:p w:rsidR="00B648BF" w:rsidRDefault="00B648BF" w:rsidP="00E85C99">
      <w:pPr>
        <w:rPr>
          <w:rFonts w:ascii="Arial" w:hAnsi="Arial" w:cs="Arial"/>
          <w:bCs/>
          <w:sz w:val="22"/>
          <w:szCs w:val="22"/>
        </w:rPr>
      </w:pPr>
    </w:p>
    <w:p w:rsidR="00B648BF" w:rsidRDefault="005231F1" w:rsidP="00E85C99">
      <w:pPr>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B648BF">
        <w:rPr>
          <w:rFonts w:ascii="Arial" w:hAnsi="Arial" w:cs="Arial"/>
          <w:bCs/>
          <w:sz w:val="22"/>
          <w:szCs w:val="22"/>
        </w:rPr>
        <w:t>The application, due to the site’s location adjacent the motorway, is supported by a noise assessment report which includes a number of noise mitigation measures which are considered acceptable.</w:t>
      </w:r>
      <w:r w:rsidR="001D6E0F">
        <w:rPr>
          <w:rFonts w:ascii="Arial" w:hAnsi="Arial" w:cs="Arial"/>
          <w:bCs/>
          <w:sz w:val="22"/>
          <w:szCs w:val="22"/>
        </w:rPr>
        <w:t xml:space="preserve">  There are no objections to the application from statutory consultees and the scheme is considered appropriate for this site with the inclusion of conditions </w:t>
      </w:r>
      <w:r w:rsidR="00D55B05">
        <w:rPr>
          <w:rFonts w:ascii="Arial" w:hAnsi="Arial" w:cs="Arial"/>
          <w:bCs/>
          <w:sz w:val="22"/>
          <w:szCs w:val="22"/>
        </w:rPr>
        <w:t>r</w:t>
      </w:r>
      <w:r w:rsidR="001D6E0F">
        <w:rPr>
          <w:rFonts w:ascii="Arial" w:hAnsi="Arial" w:cs="Arial"/>
          <w:bCs/>
          <w:sz w:val="22"/>
          <w:szCs w:val="22"/>
        </w:rPr>
        <w:t xml:space="preserve">equiring the submission of details at Reserved Matters stage or prior to commencement of the development. </w:t>
      </w:r>
    </w:p>
    <w:p w:rsidR="001D6E0F" w:rsidRDefault="001D6E0F" w:rsidP="00E85C99">
      <w:pPr>
        <w:rPr>
          <w:rFonts w:ascii="Arial" w:hAnsi="Arial" w:cs="Arial"/>
          <w:bCs/>
          <w:sz w:val="22"/>
          <w:szCs w:val="22"/>
        </w:rPr>
      </w:pPr>
    </w:p>
    <w:p w:rsidR="006D1729" w:rsidRDefault="005231F1" w:rsidP="00E85C99">
      <w:pPr>
        <w:rPr>
          <w:rFonts w:ascii="Arial" w:hAnsi="Arial" w:cs="Arial"/>
          <w:bCs/>
          <w:sz w:val="22"/>
          <w:szCs w:val="22"/>
        </w:rPr>
      </w:pPr>
      <w:r>
        <w:rPr>
          <w:rFonts w:ascii="Arial" w:hAnsi="Arial" w:cs="Arial"/>
          <w:bCs/>
          <w:sz w:val="22"/>
          <w:szCs w:val="22"/>
        </w:rPr>
        <w:t>1.4</w:t>
      </w:r>
      <w:r>
        <w:rPr>
          <w:rFonts w:ascii="Arial" w:hAnsi="Arial" w:cs="Arial"/>
          <w:bCs/>
          <w:sz w:val="22"/>
          <w:szCs w:val="22"/>
        </w:rPr>
        <w:tab/>
      </w:r>
      <w:r w:rsidR="001D6E0F">
        <w:rPr>
          <w:rFonts w:ascii="Arial" w:hAnsi="Arial" w:cs="Arial"/>
          <w:bCs/>
          <w:sz w:val="22"/>
          <w:szCs w:val="22"/>
        </w:rPr>
        <w:t>A Section 106 Agreement will be entered into to secure co</w:t>
      </w:r>
      <w:r w:rsidR="006D1729">
        <w:rPr>
          <w:rFonts w:ascii="Arial" w:hAnsi="Arial" w:cs="Arial"/>
          <w:bCs/>
          <w:sz w:val="22"/>
          <w:szCs w:val="22"/>
        </w:rPr>
        <w:t>mmuted sums</w:t>
      </w:r>
      <w:r w:rsidR="001D6E0F">
        <w:rPr>
          <w:rFonts w:ascii="Arial" w:hAnsi="Arial" w:cs="Arial"/>
          <w:bCs/>
          <w:sz w:val="22"/>
          <w:szCs w:val="22"/>
        </w:rPr>
        <w:t xml:space="preserve"> for off-site public open space and to ensure the on-site POS and adjacent woodland is maintained and managed.  </w:t>
      </w:r>
      <w:r w:rsidR="0061570F">
        <w:rPr>
          <w:rFonts w:ascii="Arial" w:hAnsi="Arial" w:cs="Arial"/>
          <w:bCs/>
          <w:sz w:val="22"/>
          <w:szCs w:val="22"/>
        </w:rPr>
        <w:t>The Section 106 agreement will also include the off-site affordable housing contribution.</w:t>
      </w:r>
    </w:p>
    <w:p w:rsidR="0061570F" w:rsidRDefault="0061570F" w:rsidP="00E85C99">
      <w:pPr>
        <w:rPr>
          <w:rFonts w:ascii="Arial" w:hAnsi="Arial" w:cs="Arial"/>
          <w:bCs/>
          <w:sz w:val="22"/>
          <w:szCs w:val="22"/>
        </w:rPr>
      </w:pPr>
    </w:p>
    <w:p w:rsidR="006D1729" w:rsidRDefault="005231F1" w:rsidP="00E85C99">
      <w:pPr>
        <w:rPr>
          <w:rFonts w:ascii="Arial" w:hAnsi="Arial" w:cs="Arial"/>
          <w:bCs/>
          <w:sz w:val="22"/>
          <w:szCs w:val="22"/>
        </w:rPr>
      </w:pPr>
      <w:r>
        <w:rPr>
          <w:rFonts w:ascii="Arial" w:hAnsi="Arial" w:cs="Arial"/>
          <w:bCs/>
          <w:sz w:val="22"/>
          <w:szCs w:val="22"/>
        </w:rPr>
        <w:t>1.5</w:t>
      </w:r>
      <w:r>
        <w:rPr>
          <w:rFonts w:ascii="Arial" w:hAnsi="Arial" w:cs="Arial"/>
          <w:bCs/>
          <w:sz w:val="22"/>
          <w:szCs w:val="22"/>
        </w:rPr>
        <w:tab/>
      </w:r>
      <w:r w:rsidR="006D1729">
        <w:rPr>
          <w:rFonts w:ascii="Arial" w:hAnsi="Arial" w:cs="Arial"/>
          <w:bCs/>
          <w:sz w:val="22"/>
          <w:szCs w:val="22"/>
        </w:rPr>
        <w:t>The application is recommended for approval subject to the imposition of conditions and subject to the successful completion of the Section 106 Agreement.</w:t>
      </w:r>
    </w:p>
    <w:p w:rsidR="00B648BF" w:rsidRPr="00B648BF" w:rsidRDefault="00B648BF" w:rsidP="00E85C99">
      <w:pPr>
        <w:rPr>
          <w:rFonts w:ascii="Arial" w:hAnsi="Arial" w:cs="Arial"/>
          <w:bCs/>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Site and Surrounding Area</w:t>
      </w:r>
    </w:p>
    <w:p w:rsidR="00E85C99" w:rsidRDefault="00E85C99" w:rsidP="00E85C99">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2.1</w:t>
      </w:r>
      <w:r>
        <w:rPr>
          <w:rFonts w:ascii="Arial" w:hAnsi="Arial" w:cs="Arial"/>
          <w:sz w:val="22"/>
          <w:szCs w:val="22"/>
        </w:rPr>
        <w:tab/>
      </w:r>
      <w:r w:rsidR="00673D58" w:rsidRPr="00673D58">
        <w:rPr>
          <w:rFonts w:ascii="Arial" w:hAnsi="Arial" w:cs="Arial"/>
          <w:sz w:val="22"/>
          <w:szCs w:val="22"/>
        </w:rPr>
        <w:t xml:space="preserve">The </w:t>
      </w:r>
      <w:r w:rsidR="00673D58">
        <w:rPr>
          <w:rFonts w:ascii="Arial" w:hAnsi="Arial" w:cs="Arial"/>
          <w:sz w:val="22"/>
          <w:szCs w:val="22"/>
        </w:rPr>
        <w:t xml:space="preserve">application </w:t>
      </w:r>
      <w:r w:rsidR="00673D58" w:rsidRPr="00673D58">
        <w:rPr>
          <w:rFonts w:ascii="Arial" w:hAnsi="Arial" w:cs="Arial"/>
          <w:sz w:val="22"/>
          <w:szCs w:val="22"/>
        </w:rPr>
        <w:t xml:space="preserve">site is 1.67ha </w:t>
      </w:r>
      <w:r w:rsidR="00673D58">
        <w:rPr>
          <w:rFonts w:ascii="Arial" w:hAnsi="Arial" w:cs="Arial"/>
          <w:sz w:val="22"/>
          <w:szCs w:val="22"/>
        </w:rPr>
        <w:t>i</w:t>
      </w:r>
      <w:r w:rsidR="00D30A08">
        <w:rPr>
          <w:rFonts w:ascii="Arial" w:hAnsi="Arial" w:cs="Arial"/>
          <w:sz w:val="22"/>
          <w:szCs w:val="22"/>
        </w:rPr>
        <w:t>n</w:t>
      </w:r>
      <w:r w:rsidR="00673D58">
        <w:rPr>
          <w:rFonts w:ascii="Arial" w:hAnsi="Arial" w:cs="Arial"/>
          <w:sz w:val="22"/>
          <w:szCs w:val="22"/>
        </w:rPr>
        <w:t xml:space="preserve"> size and </w:t>
      </w:r>
      <w:r w:rsidR="00673D58" w:rsidRPr="00673D58">
        <w:rPr>
          <w:rFonts w:ascii="Arial" w:hAnsi="Arial" w:cs="Arial"/>
          <w:sz w:val="22"/>
          <w:szCs w:val="22"/>
        </w:rPr>
        <w:t>located on the east</w:t>
      </w:r>
      <w:r w:rsidR="00673D58">
        <w:rPr>
          <w:rFonts w:ascii="Arial" w:hAnsi="Arial" w:cs="Arial"/>
          <w:sz w:val="22"/>
          <w:szCs w:val="22"/>
        </w:rPr>
        <w:t xml:space="preserve">ern side of Langdale Road in Leyland.  To the east is the M6 motorway and to the west and </w:t>
      </w:r>
      <w:r w:rsidR="00673D58" w:rsidRPr="00673D58">
        <w:rPr>
          <w:rFonts w:ascii="Arial" w:hAnsi="Arial" w:cs="Arial"/>
          <w:sz w:val="22"/>
          <w:szCs w:val="22"/>
        </w:rPr>
        <w:t>north</w:t>
      </w:r>
      <w:r w:rsidR="00673D58">
        <w:rPr>
          <w:rFonts w:ascii="Arial" w:hAnsi="Arial" w:cs="Arial"/>
          <w:sz w:val="22"/>
          <w:szCs w:val="22"/>
        </w:rPr>
        <w:t xml:space="preserve"> are</w:t>
      </w:r>
      <w:r w:rsidR="00673D58" w:rsidRPr="00673D58">
        <w:rPr>
          <w:rFonts w:ascii="Arial" w:hAnsi="Arial" w:cs="Arial"/>
          <w:sz w:val="22"/>
          <w:szCs w:val="22"/>
        </w:rPr>
        <w:t xml:space="preserve"> residential</w:t>
      </w:r>
      <w:r w:rsidR="00673D58">
        <w:rPr>
          <w:rFonts w:ascii="Arial" w:hAnsi="Arial" w:cs="Arial"/>
          <w:sz w:val="22"/>
          <w:szCs w:val="22"/>
        </w:rPr>
        <w:t xml:space="preserve"> properties.  </w:t>
      </w:r>
      <w:r w:rsidR="00673D58" w:rsidRPr="00673D58">
        <w:rPr>
          <w:rFonts w:ascii="Arial" w:hAnsi="Arial" w:cs="Arial"/>
          <w:sz w:val="22"/>
          <w:szCs w:val="22"/>
        </w:rPr>
        <w:t xml:space="preserve">To the south of the </w:t>
      </w:r>
      <w:r w:rsidR="00673D58">
        <w:rPr>
          <w:rFonts w:ascii="Arial" w:hAnsi="Arial" w:cs="Arial"/>
          <w:sz w:val="22"/>
          <w:szCs w:val="22"/>
        </w:rPr>
        <w:t>site</w:t>
      </w:r>
      <w:r w:rsidR="00673D58" w:rsidRPr="00673D58">
        <w:rPr>
          <w:rFonts w:ascii="Arial" w:hAnsi="Arial" w:cs="Arial"/>
          <w:sz w:val="22"/>
          <w:szCs w:val="22"/>
        </w:rPr>
        <w:t xml:space="preserve"> are the playing fields and grounds of Runshaw College. </w:t>
      </w:r>
    </w:p>
    <w:p w:rsidR="00673D58" w:rsidRDefault="00673D58" w:rsidP="00673D58">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2.2</w:t>
      </w:r>
      <w:r>
        <w:rPr>
          <w:rFonts w:ascii="Arial" w:hAnsi="Arial" w:cs="Arial"/>
          <w:sz w:val="22"/>
          <w:szCs w:val="22"/>
        </w:rPr>
        <w:tab/>
      </w:r>
      <w:r w:rsidR="00673D58" w:rsidRPr="00673D58">
        <w:rPr>
          <w:rFonts w:ascii="Arial" w:hAnsi="Arial" w:cs="Arial"/>
          <w:sz w:val="22"/>
          <w:szCs w:val="22"/>
        </w:rPr>
        <w:t xml:space="preserve">The site itself was formerly part of a larger agricultural estate which was affected by the building of what is now the M6 motorway in the late 1950’s. Since its separation from the rest of the estate, the site has been mainly used as pasture land. A bridge connects the site to land on the west side of the rail line. </w:t>
      </w:r>
    </w:p>
    <w:p w:rsidR="00673D58" w:rsidRDefault="00673D58" w:rsidP="00673D58">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2.3</w:t>
      </w:r>
      <w:r>
        <w:rPr>
          <w:rFonts w:ascii="Arial" w:hAnsi="Arial" w:cs="Arial"/>
          <w:sz w:val="22"/>
          <w:szCs w:val="22"/>
        </w:rPr>
        <w:tab/>
      </w:r>
      <w:r w:rsidR="00673D58" w:rsidRPr="00673D58">
        <w:rPr>
          <w:rFonts w:ascii="Arial" w:hAnsi="Arial" w:cs="Arial"/>
          <w:sz w:val="22"/>
          <w:szCs w:val="22"/>
        </w:rPr>
        <w:t xml:space="preserve">The site is relatively flat, with a slight fall from north to south. The embankment to the M6 rises from 0.5m above the site at the south east corner, up to 4m above at the north east corner. A number of trees are located within the fenced embankment area. </w:t>
      </w:r>
    </w:p>
    <w:p w:rsidR="00673D58" w:rsidRDefault="00673D58" w:rsidP="00673D58">
      <w:pPr>
        <w:rPr>
          <w:rFonts w:ascii="Arial" w:hAnsi="Arial" w:cs="Arial"/>
          <w:sz w:val="22"/>
          <w:szCs w:val="22"/>
        </w:rPr>
      </w:pPr>
    </w:p>
    <w:p w:rsidR="00673D58" w:rsidRPr="00673D58" w:rsidRDefault="005231F1" w:rsidP="00673D58">
      <w:pPr>
        <w:rPr>
          <w:rFonts w:ascii="Arial" w:hAnsi="Arial" w:cs="Arial"/>
          <w:sz w:val="22"/>
          <w:szCs w:val="22"/>
        </w:rPr>
      </w:pPr>
      <w:r>
        <w:rPr>
          <w:rFonts w:ascii="Arial" w:hAnsi="Arial" w:cs="Arial"/>
          <w:sz w:val="22"/>
          <w:szCs w:val="22"/>
        </w:rPr>
        <w:t>2.4</w:t>
      </w:r>
      <w:r>
        <w:rPr>
          <w:rFonts w:ascii="Arial" w:hAnsi="Arial" w:cs="Arial"/>
          <w:sz w:val="22"/>
          <w:szCs w:val="22"/>
        </w:rPr>
        <w:tab/>
      </w:r>
      <w:r w:rsidR="00673D58">
        <w:rPr>
          <w:rFonts w:ascii="Arial" w:hAnsi="Arial" w:cs="Arial"/>
          <w:sz w:val="22"/>
          <w:szCs w:val="22"/>
        </w:rPr>
        <w:t>Immediately t</w:t>
      </w:r>
      <w:r w:rsidR="00673D58" w:rsidRPr="00673D58">
        <w:rPr>
          <w:rFonts w:ascii="Arial" w:hAnsi="Arial" w:cs="Arial"/>
          <w:sz w:val="22"/>
          <w:szCs w:val="22"/>
        </w:rPr>
        <w:t xml:space="preserve">o the west of the application site in a small wooded area which is within the ownership of the applicant but which does not form part of the application site. There is presently no lawful public access to the wooded area. However, it is proposed that public access will be made available as a consequence of the submitted proposals. All existing trees will be retained. </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Planning History</w:t>
      </w:r>
    </w:p>
    <w:p w:rsidR="00E85C99" w:rsidRDefault="00E85C99" w:rsidP="00E85C99">
      <w:pPr>
        <w:rPr>
          <w:rFonts w:ascii="Arial" w:hAnsi="Arial" w:cs="Arial"/>
          <w:sz w:val="22"/>
          <w:szCs w:val="22"/>
        </w:rPr>
      </w:pPr>
    </w:p>
    <w:p w:rsidR="00837843" w:rsidRPr="00837843" w:rsidRDefault="005231F1" w:rsidP="00837843">
      <w:pPr>
        <w:rPr>
          <w:rFonts w:ascii="Arial" w:hAnsi="Arial" w:cs="Arial"/>
          <w:sz w:val="22"/>
          <w:szCs w:val="22"/>
        </w:rPr>
      </w:pPr>
      <w:r>
        <w:rPr>
          <w:rFonts w:ascii="Arial" w:hAnsi="Arial" w:cs="Arial"/>
          <w:sz w:val="22"/>
          <w:szCs w:val="22"/>
        </w:rPr>
        <w:t>3.1</w:t>
      </w:r>
      <w:r>
        <w:rPr>
          <w:rFonts w:ascii="Arial" w:hAnsi="Arial" w:cs="Arial"/>
          <w:sz w:val="22"/>
          <w:szCs w:val="22"/>
        </w:rPr>
        <w:tab/>
      </w:r>
      <w:r w:rsidR="00837843">
        <w:rPr>
          <w:rFonts w:ascii="Arial" w:hAnsi="Arial" w:cs="Arial"/>
          <w:sz w:val="22"/>
          <w:szCs w:val="22"/>
        </w:rPr>
        <w:t>There is no planning history associated with the site.  However, by way of background, d</w:t>
      </w:r>
      <w:r w:rsidR="00837843" w:rsidRPr="00837843">
        <w:rPr>
          <w:rFonts w:ascii="Arial" w:hAnsi="Arial" w:cs="Arial"/>
          <w:sz w:val="22"/>
          <w:szCs w:val="22"/>
        </w:rPr>
        <w:t xml:space="preserve">uring the course of </w:t>
      </w:r>
      <w:r w:rsidR="00837843">
        <w:rPr>
          <w:rFonts w:ascii="Arial" w:hAnsi="Arial" w:cs="Arial"/>
          <w:sz w:val="22"/>
          <w:szCs w:val="22"/>
        </w:rPr>
        <w:t xml:space="preserve">pre-application </w:t>
      </w:r>
      <w:r w:rsidR="00837843" w:rsidRPr="00837843">
        <w:rPr>
          <w:rFonts w:ascii="Arial" w:hAnsi="Arial" w:cs="Arial"/>
          <w:sz w:val="22"/>
          <w:szCs w:val="22"/>
        </w:rPr>
        <w:t>d</w:t>
      </w:r>
      <w:r w:rsidR="00837843">
        <w:rPr>
          <w:rFonts w:ascii="Arial" w:hAnsi="Arial" w:cs="Arial"/>
          <w:sz w:val="22"/>
          <w:szCs w:val="22"/>
        </w:rPr>
        <w:t>iscussions,</w:t>
      </w:r>
      <w:r w:rsidR="00837843" w:rsidRPr="00837843">
        <w:rPr>
          <w:rFonts w:ascii="Arial" w:hAnsi="Arial" w:cs="Arial"/>
          <w:sz w:val="22"/>
          <w:szCs w:val="22"/>
        </w:rPr>
        <w:t xml:space="preserve"> it became apparent that a drafting error had been made in terms of the identification of the application site on the </w:t>
      </w:r>
      <w:r w:rsidR="00837843">
        <w:rPr>
          <w:rFonts w:ascii="Arial" w:hAnsi="Arial" w:cs="Arial"/>
          <w:sz w:val="22"/>
          <w:szCs w:val="22"/>
        </w:rPr>
        <w:t>Local Plan Policies Map.  T</w:t>
      </w:r>
      <w:r w:rsidR="00837843" w:rsidRPr="00837843">
        <w:rPr>
          <w:rFonts w:ascii="Arial" w:hAnsi="Arial" w:cs="Arial"/>
          <w:sz w:val="22"/>
          <w:szCs w:val="22"/>
        </w:rPr>
        <w:t>he site was shown as</w:t>
      </w:r>
      <w:r w:rsidR="00837843">
        <w:rPr>
          <w:rFonts w:ascii="Arial" w:hAnsi="Arial" w:cs="Arial"/>
          <w:sz w:val="22"/>
          <w:szCs w:val="22"/>
        </w:rPr>
        <w:t xml:space="preserve"> being allocated under</w:t>
      </w:r>
      <w:r w:rsidR="00837843" w:rsidRPr="00837843">
        <w:rPr>
          <w:rFonts w:ascii="Arial" w:hAnsi="Arial" w:cs="Arial"/>
          <w:sz w:val="22"/>
          <w:szCs w:val="22"/>
        </w:rPr>
        <w:t xml:space="preserve"> Policy G7</w:t>
      </w:r>
      <w:r w:rsidR="00837843">
        <w:rPr>
          <w:rFonts w:ascii="Arial" w:hAnsi="Arial" w:cs="Arial"/>
          <w:sz w:val="22"/>
          <w:szCs w:val="22"/>
        </w:rPr>
        <w:t>:</w:t>
      </w:r>
      <w:r w:rsidR="00837843" w:rsidRPr="00837843">
        <w:rPr>
          <w:rFonts w:ascii="Arial" w:hAnsi="Arial" w:cs="Arial"/>
          <w:sz w:val="22"/>
          <w:szCs w:val="22"/>
        </w:rPr>
        <w:t xml:space="preserve"> Green Infrastructure</w:t>
      </w:r>
      <w:r w:rsidR="00837843">
        <w:rPr>
          <w:rFonts w:ascii="Arial" w:hAnsi="Arial" w:cs="Arial"/>
          <w:sz w:val="22"/>
          <w:szCs w:val="22"/>
        </w:rPr>
        <w:t xml:space="preserve"> whereas it </w:t>
      </w:r>
      <w:r w:rsidR="00837843" w:rsidRPr="00837843">
        <w:rPr>
          <w:rFonts w:ascii="Arial" w:hAnsi="Arial" w:cs="Arial"/>
          <w:sz w:val="22"/>
          <w:szCs w:val="22"/>
        </w:rPr>
        <w:t xml:space="preserve">should have been shown being </w:t>
      </w:r>
      <w:r w:rsidR="00837843">
        <w:rPr>
          <w:rFonts w:ascii="Arial" w:hAnsi="Arial" w:cs="Arial"/>
          <w:sz w:val="22"/>
          <w:szCs w:val="22"/>
        </w:rPr>
        <w:t>allocated under</w:t>
      </w:r>
      <w:r w:rsidR="00837843" w:rsidRPr="00837843">
        <w:rPr>
          <w:rFonts w:ascii="Arial" w:hAnsi="Arial" w:cs="Arial"/>
          <w:sz w:val="22"/>
          <w:szCs w:val="22"/>
        </w:rPr>
        <w:t xml:space="preserve"> Policy B1</w:t>
      </w:r>
      <w:r w:rsidR="00837843">
        <w:rPr>
          <w:rFonts w:ascii="Arial" w:hAnsi="Arial" w:cs="Arial"/>
          <w:sz w:val="22"/>
          <w:szCs w:val="22"/>
        </w:rPr>
        <w:t xml:space="preserve">:  </w:t>
      </w:r>
      <w:r w:rsidR="00837843" w:rsidRPr="00837843">
        <w:rPr>
          <w:rFonts w:ascii="Arial" w:hAnsi="Arial" w:cs="Arial"/>
          <w:sz w:val="22"/>
          <w:szCs w:val="22"/>
        </w:rPr>
        <w:t xml:space="preserve">Existing Built </w:t>
      </w:r>
      <w:proofErr w:type="gramStart"/>
      <w:r w:rsidR="00837843" w:rsidRPr="00837843">
        <w:rPr>
          <w:rFonts w:ascii="Arial" w:hAnsi="Arial" w:cs="Arial"/>
          <w:sz w:val="22"/>
          <w:szCs w:val="22"/>
        </w:rPr>
        <w:t>Up</w:t>
      </w:r>
      <w:proofErr w:type="gramEnd"/>
      <w:r w:rsidR="00837843" w:rsidRPr="00837843">
        <w:rPr>
          <w:rFonts w:ascii="Arial" w:hAnsi="Arial" w:cs="Arial"/>
          <w:sz w:val="22"/>
          <w:szCs w:val="22"/>
        </w:rPr>
        <w:t xml:space="preserve"> Areas. The woodland area between the site and Langdale Road was correctly shown as being subject to Policy G7. </w:t>
      </w:r>
    </w:p>
    <w:p w:rsidR="00837843" w:rsidRDefault="00837843"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Proposal</w:t>
      </w:r>
    </w:p>
    <w:p w:rsidR="00E85C99" w:rsidRDefault="00E85C99" w:rsidP="00E85C99">
      <w:pPr>
        <w:rPr>
          <w:rFonts w:ascii="Arial" w:hAnsi="Arial" w:cs="Arial"/>
          <w:b/>
          <w:bCs/>
          <w:sz w:val="22"/>
          <w:szCs w:val="22"/>
          <w:u w:val="single"/>
        </w:rPr>
      </w:pPr>
    </w:p>
    <w:p w:rsidR="00521677" w:rsidRPr="00521677" w:rsidRDefault="005231F1" w:rsidP="00E85C99">
      <w:pPr>
        <w:rPr>
          <w:rFonts w:ascii="Arial" w:hAnsi="Arial" w:cs="Arial"/>
          <w:bCs/>
          <w:sz w:val="22"/>
          <w:szCs w:val="22"/>
        </w:rPr>
      </w:pPr>
      <w:r>
        <w:rPr>
          <w:rFonts w:ascii="Arial" w:hAnsi="Arial" w:cs="Arial"/>
          <w:bCs/>
          <w:sz w:val="22"/>
          <w:szCs w:val="22"/>
        </w:rPr>
        <w:lastRenderedPageBreak/>
        <w:t>4.1</w:t>
      </w:r>
      <w:r>
        <w:rPr>
          <w:rFonts w:ascii="Arial" w:hAnsi="Arial" w:cs="Arial"/>
          <w:bCs/>
          <w:sz w:val="22"/>
          <w:szCs w:val="22"/>
        </w:rPr>
        <w:tab/>
      </w:r>
      <w:r w:rsidR="00521677">
        <w:rPr>
          <w:rFonts w:ascii="Arial" w:hAnsi="Arial" w:cs="Arial"/>
          <w:bCs/>
          <w:sz w:val="22"/>
          <w:szCs w:val="22"/>
        </w:rPr>
        <w:t xml:space="preserve">The application is in outline for a residential development of 14 dwellings with access road, earth bund and a 2.5m fence to the eastern boundary.  An indicative plan has been provided to demonstrate how the 14 dwellings can be accommodated on the site.  Access is off Langdale Road opposite the junction of Langdale Road and </w:t>
      </w:r>
      <w:proofErr w:type="spellStart"/>
      <w:r w:rsidR="00521677">
        <w:rPr>
          <w:rFonts w:ascii="Arial" w:hAnsi="Arial" w:cs="Arial"/>
          <w:bCs/>
          <w:sz w:val="22"/>
          <w:szCs w:val="22"/>
        </w:rPr>
        <w:t>Bleasdale</w:t>
      </w:r>
      <w:proofErr w:type="spellEnd"/>
      <w:r w:rsidR="00521677">
        <w:rPr>
          <w:rFonts w:ascii="Arial" w:hAnsi="Arial" w:cs="Arial"/>
          <w:bCs/>
          <w:sz w:val="22"/>
          <w:szCs w:val="22"/>
        </w:rPr>
        <w:t xml:space="preserve"> Close.</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Summary of Supporting Documents</w:t>
      </w:r>
    </w:p>
    <w:p w:rsidR="00521677" w:rsidRDefault="00521677" w:rsidP="00E85C99">
      <w:pPr>
        <w:rPr>
          <w:rFonts w:ascii="Arial" w:hAnsi="Arial" w:cs="Arial"/>
          <w:sz w:val="22"/>
          <w:szCs w:val="22"/>
        </w:rPr>
      </w:pPr>
    </w:p>
    <w:p w:rsidR="00E85C99" w:rsidRDefault="009B1BB3" w:rsidP="00E85C99">
      <w:pPr>
        <w:rPr>
          <w:rFonts w:ascii="Arial" w:hAnsi="Arial" w:cs="Arial"/>
          <w:sz w:val="22"/>
          <w:szCs w:val="22"/>
        </w:rPr>
      </w:pPr>
      <w:r w:rsidRPr="009B1BB3">
        <w:rPr>
          <w:rFonts w:ascii="Arial" w:hAnsi="Arial" w:cs="Arial"/>
          <w:sz w:val="22"/>
          <w:szCs w:val="22"/>
        </w:rPr>
        <w:t>Design and Access Statement</w:t>
      </w:r>
      <w:r>
        <w:rPr>
          <w:rFonts w:ascii="Arial" w:hAnsi="Arial" w:cs="Arial"/>
          <w:sz w:val="22"/>
          <w:szCs w:val="22"/>
        </w:rPr>
        <w:t xml:space="preserve"> dated January 2018</w:t>
      </w:r>
    </w:p>
    <w:p w:rsidR="009B1BB3" w:rsidRDefault="009B1BB3" w:rsidP="00E85C99">
      <w:pPr>
        <w:rPr>
          <w:rFonts w:ascii="Arial" w:hAnsi="Arial" w:cs="Arial"/>
          <w:sz w:val="22"/>
          <w:szCs w:val="22"/>
        </w:rPr>
      </w:pPr>
      <w:r>
        <w:rPr>
          <w:rFonts w:ascii="Arial" w:hAnsi="Arial" w:cs="Arial"/>
          <w:sz w:val="22"/>
          <w:szCs w:val="22"/>
        </w:rPr>
        <w:t>Ecological Survey and Assessment dated November 2017 by ERAP Consultant Ecologists Ref 2017-336</w:t>
      </w:r>
    </w:p>
    <w:p w:rsidR="009B1BB3" w:rsidRDefault="009B1BB3" w:rsidP="00E85C99">
      <w:pPr>
        <w:rPr>
          <w:rFonts w:ascii="Arial" w:hAnsi="Arial" w:cs="Arial"/>
          <w:sz w:val="22"/>
          <w:szCs w:val="22"/>
        </w:rPr>
      </w:pPr>
      <w:r>
        <w:rPr>
          <w:rFonts w:ascii="Arial" w:hAnsi="Arial" w:cs="Arial"/>
          <w:sz w:val="22"/>
          <w:szCs w:val="22"/>
        </w:rPr>
        <w:t>Arboricultural Constraints Appraisal dated September 2017</w:t>
      </w:r>
      <w:r w:rsidR="00AB36DF">
        <w:rPr>
          <w:rFonts w:ascii="Arial" w:hAnsi="Arial" w:cs="Arial"/>
          <w:sz w:val="22"/>
          <w:szCs w:val="22"/>
        </w:rPr>
        <w:t xml:space="preserve"> by </w:t>
      </w:r>
      <w:proofErr w:type="spellStart"/>
      <w:r w:rsidR="00AB36DF">
        <w:rPr>
          <w:rFonts w:ascii="Arial" w:hAnsi="Arial" w:cs="Arial"/>
          <w:sz w:val="22"/>
          <w:szCs w:val="22"/>
        </w:rPr>
        <w:t>Bowland</w:t>
      </w:r>
      <w:proofErr w:type="spellEnd"/>
      <w:r w:rsidR="00AB36DF">
        <w:rPr>
          <w:rFonts w:ascii="Arial" w:hAnsi="Arial" w:cs="Arial"/>
          <w:sz w:val="22"/>
          <w:szCs w:val="22"/>
        </w:rPr>
        <w:t xml:space="preserve"> Tree Consultancy </w:t>
      </w:r>
    </w:p>
    <w:p w:rsidR="009B1BB3" w:rsidRDefault="009B1BB3" w:rsidP="00E85C99">
      <w:pPr>
        <w:rPr>
          <w:rFonts w:ascii="Arial" w:hAnsi="Arial" w:cs="Arial"/>
          <w:sz w:val="22"/>
          <w:szCs w:val="22"/>
        </w:rPr>
      </w:pPr>
      <w:r>
        <w:rPr>
          <w:rFonts w:ascii="Arial" w:hAnsi="Arial" w:cs="Arial"/>
          <w:sz w:val="22"/>
          <w:szCs w:val="22"/>
        </w:rPr>
        <w:t>Statement of Community Involvement by Steven Abbott Associates LLP</w:t>
      </w:r>
    </w:p>
    <w:p w:rsidR="009B1BB3" w:rsidRDefault="009B1BB3" w:rsidP="00E85C99">
      <w:pPr>
        <w:rPr>
          <w:rFonts w:ascii="Arial" w:hAnsi="Arial" w:cs="Arial"/>
          <w:sz w:val="22"/>
          <w:szCs w:val="22"/>
        </w:rPr>
      </w:pPr>
      <w:r>
        <w:rPr>
          <w:rFonts w:ascii="Arial" w:hAnsi="Arial" w:cs="Arial"/>
          <w:sz w:val="22"/>
          <w:szCs w:val="22"/>
        </w:rPr>
        <w:t>Planning Statement dated January 2018 by Steven Abbott Associates LLP</w:t>
      </w:r>
    </w:p>
    <w:p w:rsidR="009B1BB3" w:rsidRDefault="009B1BB3" w:rsidP="00E85C99">
      <w:pPr>
        <w:rPr>
          <w:rFonts w:ascii="Arial" w:hAnsi="Arial" w:cs="Arial"/>
          <w:sz w:val="22"/>
          <w:szCs w:val="22"/>
        </w:rPr>
      </w:pPr>
      <w:r>
        <w:rPr>
          <w:rFonts w:ascii="Arial" w:hAnsi="Arial" w:cs="Arial"/>
          <w:sz w:val="22"/>
          <w:szCs w:val="22"/>
        </w:rPr>
        <w:t>Financial Viability Appraisal by Lambert Smith Hampton Ref PDC</w:t>
      </w:r>
    </w:p>
    <w:p w:rsidR="009B1BB3" w:rsidRDefault="009B1BB3" w:rsidP="00E85C99">
      <w:pPr>
        <w:rPr>
          <w:rFonts w:ascii="Arial" w:hAnsi="Arial" w:cs="Arial"/>
          <w:sz w:val="22"/>
          <w:szCs w:val="22"/>
        </w:rPr>
      </w:pPr>
      <w:r>
        <w:rPr>
          <w:rFonts w:ascii="Arial" w:hAnsi="Arial" w:cs="Arial"/>
          <w:sz w:val="22"/>
          <w:szCs w:val="22"/>
        </w:rPr>
        <w:t>FRA and Drainage Strategy dated 16</w:t>
      </w:r>
      <w:r w:rsidRPr="009B1BB3">
        <w:rPr>
          <w:rFonts w:ascii="Arial" w:hAnsi="Arial" w:cs="Arial"/>
          <w:sz w:val="22"/>
          <w:szCs w:val="22"/>
          <w:vertAlign w:val="superscript"/>
        </w:rPr>
        <w:t>th</w:t>
      </w:r>
      <w:r>
        <w:rPr>
          <w:rFonts w:ascii="Arial" w:hAnsi="Arial" w:cs="Arial"/>
          <w:sz w:val="22"/>
          <w:szCs w:val="22"/>
        </w:rPr>
        <w:t xml:space="preserve"> January 2018 by PSA Design Ref D2094-FRA-01</w:t>
      </w:r>
    </w:p>
    <w:p w:rsidR="00637156" w:rsidRPr="00637156" w:rsidRDefault="00637156" w:rsidP="00637156">
      <w:pPr>
        <w:rPr>
          <w:rFonts w:ascii="Arial" w:hAnsi="Arial" w:cs="Arial"/>
          <w:bCs/>
          <w:sz w:val="22"/>
          <w:szCs w:val="22"/>
        </w:rPr>
      </w:pPr>
      <w:r w:rsidRPr="00637156">
        <w:rPr>
          <w:rFonts w:ascii="Arial" w:hAnsi="Arial" w:cs="Arial"/>
          <w:sz w:val="22"/>
          <w:szCs w:val="22"/>
        </w:rPr>
        <w:t>Phase 1 Land Quality Assessment</w:t>
      </w:r>
      <w:r>
        <w:rPr>
          <w:rFonts w:ascii="Arial" w:hAnsi="Arial" w:cs="Arial"/>
          <w:sz w:val="22"/>
          <w:szCs w:val="22"/>
        </w:rPr>
        <w:t xml:space="preserve"> by dated 16</w:t>
      </w:r>
      <w:r w:rsidRPr="00637156">
        <w:rPr>
          <w:rFonts w:ascii="Arial" w:hAnsi="Arial" w:cs="Arial"/>
          <w:sz w:val="22"/>
          <w:szCs w:val="22"/>
          <w:vertAlign w:val="superscript"/>
        </w:rPr>
        <w:t>th</w:t>
      </w:r>
      <w:r>
        <w:rPr>
          <w:rFonts w:ascii="Arial" w:hAnsi="Arial" w:cs="Arial"/>
          <w:sz w:val="22"/>
          <w:szCs w:val="22"/>
        </w:rPr>
        <w:t xml:space="preserve"> January 2018 by</w:t>
      </w:r>
      <w:r w:rsidRPr="00637156">
        <w:rPr>
          <w:rFonts w:ascii="Arial" w:hAnsi="Arial" w:cs="Arial"/>
          <w:sz w:val="22"/>
          <w:szCs w:val="22"/>
        </w:rPr>
        <w:t xml:space="preserve"> </w:t>
      </w:r>
      <w:r w:rsidRPr="00637156">
        <w:rPr>
          <w:rFonts w:ascii="Arial" w:hAnsi="Arial" w:cs="Arial"/>
          <w:bCs/>
          <w:sz w:val="22"/>
          <w:szCs w:val="22"/>
        </w:rPr>
        <w:t>PSA Design L</w:t>
      </w:r>
      <w:r>
        <w:rPr>
          <w:rFonts w:ascii="Arial" w:hAnsi="Arial" w:cs="Arial"/>
          <w:bCs/>
          <w:sz w:val="22"/>
          <w:szCs w:val="22"/>
        </w:rPr>
        <w:t>td</w:t>
      </w:r>
    </w:p>
    <w:p w:rsidR="00637156" w:rsidRDefault="00637156" w:rsidP="00637156">
      <w:pPr>
        <w:rPr>
          <w:rFonts w:ascii="Arial" w:hAnsi="Arial" w:cs="Arial"/>
          <w:bCs/>
          <w:iCs/>
          <w:sz w:val="22"/>
          <w:szCs w:val="22"/>
        </w:rPr>
      </w:pPr>
      <w:r>
        <w:rPr>
          <w:rFonts w:ascii="Arial" w:hAnsi="Arial" w:cs="Arial"/>
          <w:bCs/>
          <w:iCs/>
          <w:sz w:val="22"/>
          <w:szCs w:val="22"/>
        </w:rPr>
        <w:t xml:space="preserve">Ref </w:t>
      </w:r>
      <w:r w:rsidRPr="00637156">
        <w:rPr>
          <w:rFonts w:ascii="Arial" w:hAnsi="Arial" w:cs="Arial"/>
          <w:bCs/>
          <w:iCs/>
          <w:sz w:val="22"/>
          <w:szCs w:val="22"/>
        </w:rPr>
        <w:t>D2094-GR-01</w:t>
      </w:r>
    </w:p>
    <w:p w:rsidR="00637156" w:rsidRDefault="00637156" w:rsidP="00637156">
      <w:pPr>
        <w:rPr>
          <w:rFonts w:ascii="Arial" w:hAnsi="Arial" w:cs="Arial"/>
          <w:bCs/>
          <w:iCs/>
          <w:sz w:val="22"/>
          <w:szCs w:val="22"/>
        </w:rPr>
      </w:pPr>
      <w:r w:rsidRPr="00637156">
        <w:rPr>
          <w:rFonts w:ascii="Arial" w:hAnsi="Arial" w:cs="Arial"/>
          <w:bCs/>
          <w:iCs/>
          <w:sz w:val="22"/>
          <w:szCs w:val="22"/>
        </w:rPr>
        <w:t>A</w:t>
      </w:r>
      <w:r>
        <w:rPr>
          <w:rFonts w:ascii="Arial" w:hAnsi="Arial" w:cs="Arial"/>
          <w:bCs/>
          <w:iCs/>
          <w:sz w:val="22"/>
          <w:szCs w:val="22"/>
        </w:rPr>
        <w:t xml:space="preserve">ppendix </w:t>
      </w:r>
      <w:r w:rsidRPr="00637156">
        <w:rPr>
          <w:rFonts w:ascii="Arial" w:hAnsi="Arial" w:cs="Arial"/>
          <w:bCs/>
          <w:iCs/>
          <w:sz w:val="22"/>
          <w:szCs w:val="22"/>
        </w:rPr>
        <w:t>C G</w:t>
      </w:r>
      <w:r>
        <w:rPr>
          <w:rFonts w:ascii="Arial" w:hAnsi="Arial" w:cs="Arial"/>
          <w:bCs/>
          <w:iCs/>
          <w:sz w:val="22"/>
          <w:szCs w:val="22"/>
        </w:rPr>
        <w:t>roundsure Report</w:t>
      </w:r>
      <w:r w:rsidRPr="00637156">
        <w:rPr>
          <w:rFonts w:ascii="Arial" w:hAnsi="Arial" w:cs="Arial"/>
          <w:bCs/>
          <w:iCs/>
          <w:sz w:val="22"/>
          <w:szCs w:val="22"/>
        </w:rPr>
        <w:t>- G</w:t>
      </w:r>
      <w:r>
        <w:rPr>
          <w:rFonts w:ascii="Arial" w:hAnsi="Arial" w:cs="Arial"/>
          <w:bCs/>
          <w:iCs/>
          <w:sz w:val="22"/>
          <w:szCs w:val="22"/>
        </w:rPr>
        <w:t>eo Insight d</w:t>
      </w:r>
      <w:r w:rsidRPr="00637156">
        <w:rPr>
          <w:rFonts w:ascii="Arial" w:hAnsi="Arial" w:cs="Arial"/>
          <w:bCs/>
          <w:iCs/>
          <w:sz w:val="22"/>
          <w:szCs w:val="22"/>
        </w:rPr>
        <w:t>ated 3 Jan</w:t>
      </w:r>
      <w:r>
        <w:rPr>
          <w:rFonts w:ascii="Arial" w:hAnsi="Arial" w:cs="Arial"/>
          <w:bCs/>
          <w:iCs/>
          <w:sz w:val="22"/>
          <w:szCs w:val="22"/>
        </w:rPr>
        <w:t>uary</w:t>
      </w:r>
      <w:r w:rsidRPr="00637156">
        <w:rPr>
          <w:rFonts w:ascii="Arial" w:hAnsi="Arial" w:cs="Arial"/>
          <w:bCs/>
          <w:iCs/>
          <w:sz w:val="22"/>
          <w:szCs w:val="22"/>
        </w:rPr>
        <w:t xml:space="preserve"> 2018</w:t>
      </w:r>
      <w:r>
        <w:rPr>
          <w:rFonts w:ascii="Arial" w:hAnsi="Arial" w:cs="Arial"/>
          <w:bCs/>
          <w:iCs/>
          <w:sz w:val="22"/>
          <w:szCs w:val="22"/>
        </w:rPr>
        <w:t xml:space="preserve"> </w:t>
      </w:r>
      <w:r w:rsidRPr="00637156">
        <w:rPr>
          <w:rFonts w:ascii="Arial" w:hAnsi="Arial" w:cs="Arial"/>
          <w:bCs/>
          <w:iCs/>
          <w:sz w:val="22"/>
          <w:szCs w:val="22"/>
        </w:rPr>
        <w:t>Ref: HMD-336-4624034</w:t>
      </w:r>
    </w:p>
    <w:p w:rsidR="00AB36DF" w:rsidRPr="00637156" w:rsidRDefault="00AB36DF" w:rsidP="00637156">
      <w:pPr>
        <w:rPr>
          <w:rFonts w:ascii="Arial" w:hAnsi="Arial" w:cs="Arial"/>
          <w:bCs/>
          <w:iCs/>
          <w:sz w:val="22"/>
          <w:szCs w:val="22"/>
        </w:rPr>
      </w:pPr>
      <w:r>
        <w:rPr>
          <w:rFonts w:ascii="Arial" w:hAnsi="Arial" w:cs="Arial"/>
          <w:bCs/>
          <w:iCs/>
          <w:sz w:val="22"/>
          <w:szCs w:val="22"/>
        </w:rPr>
        <w:t>Noise Assessment dated 17</w:t>
      </w:r>
      <w:r w:rsidRPr="00AB36DF">
        <w:rPr>
          <w:rFonts w:ascii="Arial" w:hAnsi="Arial" w:cs="Arial"/>
          <w:bCs/>
          <w:iCs/>
          <w:sz w:val="22"/>
          <w:szCs w:val="22"/>
          <w:vertAlign w:val="superscript"/>
        </w:rPr>
        <w:t>th</w:t>
      </w:r>
      <w:r>
        <w:rPr>
          <w:rFonts w:ascii="Arial" w:hAnsi="Arial" w:cs="Arial"/>
          <w:bCs/>
          <w:iCs/>
          <w:sz w:val="22"/>
          <w:szCs w:val="22"/>
        </w:rPr>
        <w:t xml:space="preserve"> October 2017 by Miller Goodall Ref 101347</w:t>
      </w:r>
    </w:p>
    <w:p w:rsidR="009B1BB3" w:rsidRDefault="00521677" w:rsidP="00E85C99">
      <w:pPr>
        <w:rPr>
          <w:rFonts w:ascii="Arial" w:hAnsi="Arial" w:cs="Arial"/>
          <w:sz w:val="22"/>
          <w:szCs w:val="22"/>
        </w:rPr>
      </w:pPr>
      <w:r>
        <w:rPr>
          <w:rFonts w:ascii="Arial" w:hAnsi="Arial" w:cs="Arial"/>
          <w:sz w:val="22"/>
          <w:szCs w:val="22"/>
        </w:rPr>
        <w:t>Draft Planning Obligation Section 106 Agreement</w:t>
      </w:r>
    </w:p>
    <w:p w:rsidR="00521677" w:rsidRDefault="00521677" w:rsidP="00E85C99">
      <w:pPr>
        <w:rPr>
          <w:rFonts w:ascii="Arial" w:hAnsi="Arial" w:cs="Arial"/>
          <w:sz w:val="22"/>
          <w:szCs w:val="22"/>
        </w:rPr>
      </w:pPr>
      <w:r>
        <w:rPr>
          <w:rFonts w:ascii="Arial" w:hAnsi="Arial" w:cs="Arial"/>
          <w:sz w:val="22"/>
          <w:szCs w:val="22"/>
        </w:rPr>
        <w:t>Draft Site Masterplan</w:t>
      </w:r>
    </w:p>
    <w:p w:rsidR="00637156" w:rsidRPr="009B1BB3" w:rsidRDefault="00637156"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Summary of Publicity</w:t>
      </w:r>
    </w:p>
    <w:p w:rsidR="00E85C99" w:rsidRDefault="00E85C99" w:rsidP="00E85C99">
      <w:pPr>
        <w:rPr>
          <w:rFonts w:ascii="Arial" w:hAnsi="Arial" w:cs="Arial"/>
          <w:sz w:val="22"/>
          <w:szCs w:val="22"/>
        </w:rPr>
      </w:pPr>
    </w:p>
    <w:p w:rsidR="00E85C99" w:rsidRDefault="005231F1" w:rsidP="00E85C99">
      <w:pPr>
        <w:rPr>
          <w:rFonts w:ascii="Arial" w:hAnsi="Arial" w:cs="Arial"/>
          <w:sz w:val="22"/>
          <w:szCs w:val="22"/>
        </w:rPr>
      </w:pPr>
      <w:r>
        <w:rPr>
          <w:rFonts w:ascii="Arial" w:hAnsi="Arial" w:cs="Arial"/>
          <w:sz w:val="22"/>
          <w:szCs w:val="22"/>
        </w:rPr>
        <w:t>6.1</w:t>
      </w:r>
      <w:r>
        <w:rPr>
          <w:rFonts w:ascii="Arial" w:hAnsi="Arial" w:cs="Arial"/>
          <w:sz w:val="22"/>
          <w:szCs w:val="22"/>
        </w:rPr>
        <w:tab/>
      </w:r>
      <w:r w:rsidR="008B5B32">
        <w:rPr>
          <w:rFonts w:ascii="Arial" w:hAnsi="Arial" w:cs="Arial"/>
          <w:sz w:val="22"/>
          <w:szCs w:val="22"/>
        </w:rPr>
        <w:t xml:space="preserve">Forty-three neighbouring properties were notified and a site notice posted in the vicinity of the site.  </w:t>
      </w:r>
      <w:r w:rsidR="002133F1">
        <w:rPr>
          <w:rFonts w:ascii="Arial" w:hAnsi="Arial" w:cs="Arial"/>
          <w:sz w:val="22"/>
          <w:szCs w:val="22"/>
        </w:rPr>
        <w:t>Seven</w:t>
      </w:r>
      <w:r w:rsidR="008B5B32">
        <w:rPr>
          <w:rFonts w:ascii="Arial" w:hAnsi="Arial" w:cs="Arial"/>
          <w:sz w:val="22"/>
          <w:szCs w:val="22"/>
        </w:rPr>
        <w:t xml:space="preserve"> letters of representation were received, objecting to the proposal on the following grounds:</w:t>
      </w:r>
    </w:p>
    <w:p w:rsidR="00393367" w:rsidRDefault="00393367" w:rsidP="00E85C99">
      <w:pPr>
        <w:rPr>
          <w:rFonts w:ascii="Arial" w:hAnsi="Arial" w:cs="Arial"/>
          <w:sz w:val="22"/>
          <w:szCs w:val="22"/>
        </w:rPr>
      </w:pP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An area under TPO 2005 No 7 is shown as being included in the dev</w:t>
      </w:r>
      <w:r w:rsidR="00AB36DF" w:rsidRPr="00D55B05">
        <w:rPr>
          <w:rFonts w:ascii="Arial" w:hAnsi="Arial" w:cs="Arial"/>
          <w:sz w:val="22"/>
          <w:szCs w:val="22"/>
        </w:rPr>
        <w:t>e</w:t>
      </w:r>
      <w:r w:rsidRPr="00D55B05">
        <w:rPr>
          <w:rFonts w:ascii="Arial" w:hAnsi="Arial" w:cs="Arial"/>
          <w:sz w:val="22"/>
          <w:szCs w:val="22"/>
        </w:rPr>
        <w:t>lopm</w:t>
      </w:r>
      <w:r w:rsidR="00AB36DF" w:rsidRPr="00D55B05">
        <w:rPr>
          <w:rFonts w:ascii="Arial" w:hAnsi="Arial" w:cs="Arial"/>
          <w:sz w:val="22"/>
          <w:szCs w:val="22"/>
        </w:rPr>
        <w:t>e</w:t>
      </w:r>
      <w:r w:rsidRPr="00D55B05">
        <w:rPr>
          <w:rFonts w:ascii="Arial" w:hAnsi="Arial" w:cs="Arial"/>
          <w:sz w:val="22"/>
          <w:szCs w:val="22"/>
        </w:rPr>
        <w:t>nt site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Why does this developme</w:t>
      </w:r>
      <w:r w:rsidR="00AB36DF" w:rsidRPr="00D55B05">
        <w:rPr>
          <w:rFonts w:ascii="Arial" w:hAnsi="Arial" w:cs="Arial"/>
          <w:sz w:val="22"/>
          <w:szCs w:val="22"/>
        </w:rPr>
        <w:t>nt need a footpath cutting acros</w:t>
      </w:r>
      <w:r w:rsidRPr="00D55B05">
        <w:rPr>
          <w:rFonts w:ascii="Arial" w:hAnsi="Arial" w:cs="Arial"/>
          <w:sz w:val="22"/>
          <w:szCs w:val="22"/>
        </w:rPr>
        <w:t>s the protected wood</w:t>
      </w:r>
      <w:r w:rsidR="00D30A08">
        <w:rPr>
          <w:rFonts w:ascii="Arial" w:hAnsi="Arial" w:cs="Arial"/>
          <w:sz w:val="22"/>
          <w:szCs w:val="22"/>
        </w:rPr>
        <w:t>?</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Path will affect drainage of existing ponds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Ecology report recommended provision of bat boxes who will maintain these?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Ecology report asks for a detail arboricultural report will this be available for public viewing</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At southern end there is a drain that goes into a ditch in Runshaw College’s field, who will maintain this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Please</w:t>
      </w:r>
      <w:r w:rsidR="00D30A08">
        <w:rPr>
          <w:rFonts w:ascii="Arial" w:hAnsi="Arial" w:cs="Arial"/>
          <w:sz w:val="22"/>
          <w:szCs w:val="22"/>
        </w:rPr>
        <w:t>d</w:t>
      </w:r>
      <w:r w:rsidRPr="00D55B05">
        <w:rPr>
          <w:rFonts w:ascii="Arial" w:hAnsi="Arial" w:cs="Arial"/>
          <w:sz w:val="22"/>
          <w:szCs w:val="22"/>
        </w:rPr>
        <w:t xml:space="preserve"> to see developers have omitted apartment block</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Traffic congestion already experienced on Langdale Road</w:t>
      </w:r>
    </w:p>
    <w:p w:rsidR="009B45F1" w:rsidRPr="00D55B05" w:rsidRDefault="009B45F1" w:rsidP="00D55B05">
      <w:pPr>
        <w:pStyle w:val="ListParagraph"/>
        <w:numPr>
          <w:ilvl w:val="0"/>
          <w:numId w:val="20"/>
        </w:numPr>
        <w:ind w:left="284"/>
        <w:rPr>
          <w:rFonts w:ascii="Arial" w:hAnsi="Arial" w:cs="Arial"/>
          <w:sz w:val="22"/>
          <w:szCs w:val="22"/>
        </w:rPr>
      </w:pPr>
      <w:r w:rsidRPr="00D55B05">
        <w:rPr>
          <w:rFonts w:ascii="Arial" w:hAnsi="Arial" w:cs="Arial"/>
          <w:sz w:val="22"/>
          <w:szCs w:val="22"/>
        </w:rPr>
        <w:t>No consideration given to the road layout and management of the additional traffic this will cause</w:t>
      </w:r>
    </w:p>
    <w:p w:rsidR="009B45F1" w:rsidRPr="00D55B05" w:rsidRDefault="009B45F1" w:rsidP="00D55B05">
      <w:pPr>
        <w:pStyle w:val="ListParagraph"/>
        <w:numPr>
          <w:ilvl w:val="0"/>
          <w:numId w:val="20"/>
        </w:numPr>
        <w:ind w:left="284"/>
        <w:rPr>
          <w:rFonts w:ascii="Arial" w:hAnsi="Arial" w:cs="Arial"/>
          <w:sz w:val="22"/>
          <w:szCs w:val="22"/>
        </w:rPr>
      </w:pPr>
      <w:r w:rsidRPr="00D55B05">
        <w:rPr>
          <w:rFonts w:ascii="Arial" w:hAnsi="Arial" w:cs="Arial"/>
          <w:sz w:val="22"/>
          <w:szCs w:val="22"/>
        </w:rPr>
        <w:t>Highway safety issues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Amount and speed of traffic using Langdale road and proposal will add to this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Runshaw College continues to grow and this increase</w:t>
      </w:r>
      <w:r w:rsidR="00D30A08">
        <w:rPr>
          <w:rFonts w:ascii="Arial" w:hAnsi="Arial" w:cs="Arial"/>
          <w:sz w:val="22"/>
          <w:szCs w:val="22"/>
        </w:rPr>
        <w:t>s</w:t>
      </w:r>
      <w:r w:rsidRPr="00D55B05">
        <w:rPr>
          <w:rFonts w:ascii="Arial" w:hAnsi="Arial" w:cs="Arial"/>
          <w:sz w:val="22"/>
          <w:szCs w:val="22"/>
        </w:rPr>
        <w:t xml:space="preserve"> the amount of traffic, both buses and cars</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Continual stream of traffic to the college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Loss of this green belt site will be detrimental to the wild life in the area</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 xml:space="preserve">Will a safety audit be undertaken in respect of the proposed access directly opposite </w:t>
      </w:r>
      <w:proofErr w:type="spellStart"/>
      <w:r w:rsidRPr="00D55B05">
        <w:rPr>
          <w:rFonts w:ascii="Arial" w:hAnsi="Arial" w:cs="Arial"/>
          <w:sz w:val="22"/>
          <w:szCs w:val="22"/>
        </w:rPr>
        <w:t>Bleasdale</w:t>
      </w:r>
      <w:proofErr w:type="spellEnd"/>
      <w:r w:rsidRPr="00D55B05">
        <w:rPr>
          <w:rFonts w:ascii="Arial" w:hAnsi="Arial" w:cs="Arial"/>
          <w:sz w:val="22"/>
          <w:szCs w:val="22"/>
        </w:rPr>
        <w:t xml:space="preserve"> Close</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Will the access road be adopted by the Highway Authority?</w:t>
      </w:r>
    </w:p>
    <w:p w:rsidR="00393367" w:rsidRPr="00D55B05" w:rsidRDefault="00393367" w:rsidP="00D55B05">
      <w:pPr>
        <w:pStyle w:val="ListParagraph"/>
        <w:numPr>
          <w:ilvl w:val="0"/>
          <w:numId w:val="20"/>
        </w:numPr>
        <w:ind w:left="284"/>
        <w:rPr>
          <w:rFonts w:ascii="Arial" w:hAnsi="Arial" w:cs="Arial"/>
          <w:sz w:val="22"/>
          <w:szCs w:val="22"/>
        </w:rPr>
      </w:pPr>
      <w:r w:rsidRPr="00D55B05">
        <w:rPr>
          <w:rFonts w:ascii="Arial" w:hAnsi="Arial" w:cs="Arial"/>
          <w:sz w:val="22"/>
          <w:szCs w:val="22"/>
        </w:rPr>
        <w:t>Want to view the final landscaping proposals</w:t>
      </w:r>
    </w:p>
    <w:p w:rsidR="00393367" w:rsidRPr="00D55B05" w:rsidRDefault="009B45F1" w:rsidP="00D55B05">
      <w:pPr>
        <w:pStyle w:val="ListParagraph"/>
        <w:numPr>
          <w:ilvl w:val="0"/>
          <w:numId w:val="20"/>
        </w:numPr>
        <w:ind w:left="284"/>
        <w:rPr>
          <w:rFonts w:ascii="Arial" w:hAnsi="Arial" w:cs="Arial"/>
          <w:sz w:val="22"/>
          <w:szCs w:val="22"/>
        </w:rPr>
      </w:pPr>
      <w:r w:rsidRPr="00D55B05">
        <w:rPr>
          <w:rFonts w:ascii="Arial" w:hAnsi="Arial" w:cs="Arial"/>
          <w:sz w:val="22"/>
          <w:szCs w:val="22"/>
        </w:rPr>
        <w:t>Worried that the land to be Public Open</w:t>
      </w:r>
      <w:r w:rsidR="00D30A08">
        <w:rPr>
          <w:rFonts w:ascii="Arial" w:hAnsi="Arial" w:cs="Arial"/>
          <w:sz w:val="22"/>
          <w:szCs w:val="22"/>
        </w:rPr>
        <w:t xml:space="preserve"> </w:t>
      </w:r>
      <w:r w:rsidRPr="00D55B05">
        <w:rPr>
          <w:rFonts w:ascii="Arial" w:hAnsi="Arial" w:cs="Arial"/>
          <w:sz w:val="22"/>
          <w:szCs w:val="22"/>
        </w:rPr>
        <w:t>Space will be built on in the future</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Summary of Consultations</w:t>
      </w:r>
    </w:p>
    <w:p w:rsidR="00E85C99" w:rsidRDefault="00E85C99" w:rsidP="00E85C99">
      <w:pPr>
        <w:rPr>
          <w:rFonts w:ascii="Arial" w:hAnsi="Arial" w:cs="Arial"/>
          <w:sz w:val="22"/>
          <w:szCs w:val="22"/>
        </w:rPr>
      </w:pPr>
    </w:p>
    <w:p w:rsidR="00485224" w:rsidRDefault="005231F1" w:rsidP="002133F1">
      <w:pPr>
        <w:pStyle w:val="BodyText"/>
        <w:autoSpaceDE w:val="0"/>
        <w:autoSpaceDN w:val="0"/>
        <w:adjustRightInd w:val="0"/>
        <w:rPr>
          <w:b w:val="0"/>
          <w:bCs w:val="0"/>
          <w:color w:val="000000"/>
          <w:sz w:val="23"/>
          <w:szCs w:val="23"/>
          <w:lang w:eastAsia="en-GB"/>
        </w:rPr>
      </w:pPr>
      <w:r>
        <w:rPr>
          <w:b w:val="0"/>
          <w:bCs w:val="0"/>
          <w:color w:val="000000"/>
          <w:lang w:eastAsia="en-GB"/>
        </w:rPr>
        <w:t>7.1</w:t>
      </w:r>
      <w:r>
        <w:rPr>
          <w:b w:val="0"/>
          <w:bCs w:val="0"/>
          <w:color w:val="000000"/>
          <w:lang w:eastAsia="en-GB"/>
        </w:rPr>
        <w:tab/>
      </w:r>
      <w:r w:rsidR="002133F1">
        <w:rPr>
          <w:bCs w:val="0"/>
          <w:color w:val="000000"/>
          <w:lang w:eastAsia="en-GB"/>
        </w:rPr>
        <w:t xml:space="preserve">County Highways </w:t>
      </w:r>
      <w:r w:rsidR="002133F1">
        <w:rPr>
          <w:b w:val="0"/>
          <w:bCs w:val="0"/>
          <w:color w:val="000000"/>
          <w:sz w:val="23"/>
          <w:szCs w:val="23"/>
          <w:lang w:eastAsia="en-GB"/>
        </w:rPr>
        <w:t>has no objection to this application in principle and is of the opinion that the proposals should have a negligible impact on highway safety and highway capacity within the immediate vicinity of the site.</w:t>
      </w:r>
    </w:p>
    <w:p w:rsidR="002133F1" w:rsidRPr="00485224" w:rsidRDefault="002133F1" w:rsidP="002133F1">
      <w:pPr>
        <w:pStyle w:val="BodyText"/>
        <w:autoSpaceDE w:val="0"/>
        <w:autoSpaceDN w:val="0"/>
        <w:adjustRightInd w:val="0"/>
        <w:rPr>
          <w:b w:val="0"/>
          <w:bCs w:val="0"/>
          <w:color w:val="000000"/>
          <w:sz w:val="24"/>
          <w:szCs w:val="24"/>
          <w:lang w:eastAsia="en-GB"/>
        </w:rPr>
      </w:pPr>
      <w:r>
        <w:rPr>
          <w:b w:val="0"/>
          <w:bCs w:val="0"/>
          <w:color w:val="000000"/>
          <w:sz w:val="23"/>
          <w:szCs w:val="23"/>
          <w:lang w:eastAsia="en-GB"/>
        </w:rPr>
        <w:t xml:space="preserve"> </w:t>
      </w:r>
    </w:p>
    <w:p w:rsidR="002133F1" w:rsidRDefault="005231F1" w:rsidP="002133F1">
      <w:pPr>
        <w:pStyle w:val="BodyText"/>
        <w:autoSpaceDE w:val="0"/>
        <w:autoSpaceDN w:val="0"/>
        <w:adjustRightInd w:val="0"/>
        <w:rPr>
          <w:b w:val="0"/>
          <w:bCs w:val="0"/>
          <w:color w:val="000000"/>
          <w:sz w:val="23"/>
          <w:szCs w:val="23"/>
          <w:lang w:eastAsia="en-GB"/>
        </w:rPr>
      </w:pPr>
      <w:r>
        <w:rPr>
          <w:b w:val="0"/>
          <w:bCs w:val="0"/>
          <w:color w:val="000000"/>
          <w:sz w:val="23"/>
          <w:szCs w:val="23"/>
          <w:lang w:eastAsia="en-GB"/>
        </w:rPr>
        <w:t>7.2</w:t>
      </w:r>
      <w:r>
        <w:rPr>
          <w:b w:val="0"/>
          <w:bCs w:val="0"/>
          <w:color w:val="000000"/>
          <w:sz w:val="23"/>
          <w:szCs w:val="23"/>
          <w:lang w:eastAsia="en-GB"/>
        </w:rPr>
        <w:tab/>
      </w:r>
      <w:r w:rsidR="002133F1">
        <w:rPr>
          <w:b w:val="0"/>
          <w:bCs w:val="0"/>
          <w:color w:val="000000"/>
          <w:sz w:val="23"/>
          <w:szCs w:val="23"/>
          <w:lang w:eastAsia="en-GB"/>
        </w:rPr>
        <w:t xml:space="preserve">The site will be accessed via a new access on to Langdale Road. Langdale Road is an unclassified road with a speed limit of 30 mph fronting the site. </w:t>
      </w:r>
      <w:r w:rsidR="00485224">
        <w:rPr>
          <w:b w:val="0"/>
          <w:bCs w:val="0"/>
          <w:color w:val="000000"/>
          <w:sz w:val="23"/>
          <w:szCs w:val="23"/>
          <w:lang w:eastAsia="en-GB"/>
        </w:rPr>
        <w:t xml:space="preserve">  </w:t>
      </w:r>
      <w:r w:rsidR="002133F1">
        <w:rPr>
          <w:b w:val="0"/>
          <w:bCs w:val="0"/>
          <w:color w:val="000000"/>
          <w:sz w:val="23"/>
          <w:szCs w:val="23"/>
          <w:lang w:eastAsia="en-GB"/>
        </w:rPr>
        <w:t xml:space="preserve">The available sight lines from the proposed access onto Langdale Road are acceptable based on the recommendations from Manual for Streets and are fully achievable over the existing adopted highway and within the applicant's control. However the operation of the existing bus stop located adjacent to the proposed access has </w:t>
      </w:r>
      <w:r w:rsidR="002133F1">
        <w:rPr>
          <w:b w:val="0"/>
          <w:bCs w:val="0"/>
          <w:color w:val="000000"/>
          <w:sz w:val="23"/>
          <w:szCs w:val="23"/>
          <w:lang w:eastAsia="en-GB"/>
        </w:rPr>
        <w:lastRenderedPageBreak/>
        <w:t xml:space="preserve">the potential to have a negative impact on the available sightlines of vehicles exiting the site. LCC Highways therefore requests that it is relocated away from the proposed junction. </w:t>
      </w:r>
    </w:p>
    <w:p w:rsidR="00485224" w:rsidRDefault="00485224" w:rsidP="002133F1">
      <w:pPr>
        <w:pStyle w:val="BodyText"/>
        <w:autoSpaceDE w:val="0"/>
        <w:autoSpaceDN w:val="0"/>
        <w:adjustRightInd w:val="0"/>
        <w:rPr>
          <w:b w:val="0"/>
          <w:bCs w:val="0"/>
          <w:color w:val="000000"/>
          <w:sz w:val="23"/>
          <w:szCs w:val="23"/>
          <w:lang w:eastAsia="en-GB"/>
        </w:rPr>
      </w:pPr>
    </w:p>
    <w:p w:rsidR="002133F1" w:rsidRDefault="005231F1" w:rsidP="00485224">
      <w:pPr>
        <w:pStyle w:val="BodyText"/>
        <w:autoSpaceDE w:val="0"/>
        <w:autoSpaceDN w:val="0"/>
        <w:adjustRightInd w:val="0"/>
        <w:rPr>
          <w:b w:val="0"/>
          <w:bCs w:val="0"/>
          <w:color w:val="000000"/>
          <w:sz w:val="23"/>
          <w:szCs w:val="23"/>
          <w:lang w:eastAsia="en-GB"/>
        </w:rPr>
      </w:pPr>
      <w:r>
        <w:rPr>
          <w:b w:val="0"/>
          <w:bCs w:val="0"/>
          <w:color w:val="000000"/>
          <w:sz w:val="23"/>
          <w:szCs w:val="23"/>
          <w:lang w:eastAsia="en-GB"/>
        </w:rPr>
        <w:t>7.3</w:t>
      </w:r>
      <w:r>
        <w:rPr>
          <w:b w:val="0"/>
          <w:bCs w:val="0"/>
          <w:color w:val="000000"/>
          <w:sz w:val="23"/>
          <w:szCs w:val="23"/>
          <w:lang w:eastAsia="en-GB"/>
        </w:rPr>
        <w:tab/>
      </w:r>
      <w:r w:rsidR="002133F1">
        <w:rPr>
          <w:b w:val="0"/>
          <w:bCs w:val="0"/>
          <w:color w:val="000000"/>
          <w:sz w:val="23"/>
          <w:szCs w:val="23"/>
          <w:lang w:eastAsia="en-GB"/>
        </w:rPr>
        <w:t>The proposed plan includes a pedestrian link to Footpath 23 on the sites south western boundary. To support sustainable travel LCC Highways request that as part of the s278 works</w:t>
      </w:r>
      <w:r w:rsidR="00485224">
        <w:rPr>
          <w:b w:val="0"/>
          <w:bCs w:val="0"/>
          <w:color w:val="000000"/>
          <w:sz w:val="23"/>
          <w:szCs w:val="23"/>
          <w:lang w:eastAsia="en-GB"/>
        </w:rPr>
        <w:t>,</w:t>
      </w:r>
      <w:r w:rsidR="002133F1">
        <w:rPr>
          <w:b w:val="0"/>
          <w:bCs w:val="0"/>
          <w:color w:val="000000"/>
          <w:sz w:val="23"/>
          <w:szCs w:val="23"/>
          <w:lang w:eastAsia="en-GB"/>
        </w:rPr>
        <w:t xml:space="preserve"> FP23 is surfaced from Langdale Road to the proposed pedestrian link. </w:t>
      </w:r>
    </w:p>
    <w:p w:rsidR="00485224" w:rsidRDefault="00485224" w:rsidP="002133F1">
      <w:pPr>
        <w:pStyle w:val="BodyText"/>
        <w:autoSpaceDE w:val="0"/>
        <w:autoSpaceDN w:val="0"/>
        <w:adjustRightInd w:val="0"/>
        <w:rPr>
          <w:b w:val="0"/>
          <w:bCs w:val="0"/>
          <w:sz w:val="23"/>
          <w:szCs w:val="23"/>
          <w:lang w:eastAsia="en-GB"/>
        </w:rPr>
      </w:pPr>
    </w:p>
    <w:p w:rsidR="00485224" w:rsidRDefault="005231F1" w:rsidP="00485224">
      <w:pPr>
        <w:pStyle w:val="BodyText"/>
        <w:autoSpaceDE w:val="0"/>
        <w:autoSpaceDN w:val="0"/>
        <w:adjustRightInd w:val="0"/>
        <w:rPr>
          <w:b w:val="0"/>
          <w:bCs w:val="0"/>
          <w:sz w:val="23"/>
          <w:szCs w:val="23"/>
          <w:lang w:eastAsia="en-GB"/>
        </w:rPr>
      </w:pPr>
      <w:r>
        <w:rPr>
          <w:b w:val="0"/>
          <w:bCs w:val="0"/>
          <w:sz w:val="23"/>
          <w:szCs w:val="23"/>
          <w:lang w:eastAsia="en-GB"/>
        </w:rPr>
        <w:t>7.4</w:t>
      </w:r>
      <w:r>
        <w:rPr>
          <w:b w:val="0"/>
          <w:bCs w:val="0"/>
          <w:sz w:val="23"/>
          <w:szCs w:val="23"/>
          <w:lang w:eastAsia="en-GB"/>
        </w:rPr>
        <w:tab/>
      </w:r>
      <w:r w:rsidR="00485224">
        <w:rPr>
          <w:b w:val="0"/>
          <w:bCs w:val="0"/>
          <w:sz w:val="23"/>
          <w:szCs w:val="23"/>
          <w:lang w:eastAsia="en-GB"/>
        </w:rPr>
        <w:t xml:space="preserve">Finally, LCC Highways </w:t>
      </w:r>
      <w:r w:rsidR="002133F1">
        <w:rPr>
          <w:b w:val="0"/>
          <w:bCs w:val="0"/>
          <w:sz w:val="23"/>
          <w:szCs w:val="23"/>
          <w:lang w:eastAsia="en-GB"/>
        </w:rPr>
        <w:t xml:space="preserve">request that </w:t>
      </w:r>
      <w:r w:rsidR="00485224">
        <w:rPr>
          <w:b w:val="0"/>
          <w:bCs w:val="0"/>
          <w:sz w:val="23"/>
          <w:szCs w:val="23"/>
          <w:lang w:eastAsia="en-GB"/>
        </w:rPr>
        <w:t>c</w:t>
      </w:r>
      <w:r w:rsidR="002133F1">
        <w:rPr>
          <w:b w:val="0"/>
          <w:bCs w:val="0"/>
          <w:sz w:val="23"/>
          <w:szCs w:val="23"/>
          <w:lang w:eastAsia="en-GB"/>
        </w:rPr>
        <w:t xml:space="preserve">onditions are </w:t>
      </w:r>
      <w:r w:rsidR="00485224">
        <w:rPr>
          <w:b w:val="0"/>
          <w:bCs w:val="0"/>
          <w:sz w:val="23"/>
          <w:szCs w:val="23"/>
          <w:lang w:eastAsia="en-GB"/>
        </w:rPr>
        <w:t xml:space="preserve">imposed in respect of the provision of wheel washing facilities during the construction phase of the development; that a </w:t>
      </w:r>
      <w:r w:rsidR="002133F1">
        <w:rPr>
          <w:b w:val="0"/>
          <w:bCs w:val="0"/>
          <w:sz w:val="23"/>
          <w:szCs w:val="23"/>
          <w:lang w:eastAsia="en-GB"/>
        </w:rPr>
        <w:t xml:space="preserve">scheme for the construction of the site access and the off-site works of highway improvements </w:t>
      </w:r>
      <w:r w:rsidR="00485224">
        <w:rPr>
          <w:b w:val="0"/>
          <w:bCs w:val="0"/>
          <w:sz w:val="23"/>
          <w:szCs w:val="23"/>
          <w:lang w:eastAsia="en-GB"/>
        </w:rPr>
        <w:t>be</w:t>
      </w:r>
      <w:r w:rsidR="002133F1">
        <w:rPr>
          <w:b w:val="0"/>
          <w:bCs w:val="0"/>
          <w:sz w:val="23"/>
          <w:szCs w:val="23"/>
          <w:lang w:eastAsia="en-GB"/>
        </w:rPr>
        <w:t xml:space="preserve"> submitted </w:t>
      </w:r>
      <w:r w:rsidR="00485224">
        <w:rPr>
          <w:b w:val="0"/>
          <w:bCs w:val="0"/>
          <w:sz w:val="23"/>
          <w:szCs w:val="23"/>
          <w:lang w:eastAsia="en-GB"/>
        </w:rPr>
        <w:t xml:space="preserve">for approval and that no </w:t>
      </w:r>
      <w:r w:rsidR="002133F1">
        <w:rPr>
          <w:b w:val="0"/>
          <w:bCs w:val="0"/>
          <w:sz w:val="23"/>
          <w:szCs w:val="23"/>
          <w:lang w:eastAsia="en-GB"/>
        </w:rPr>
        <w:t>part of the development be occupied until the approved scheme has been constructed and completed</w:t>
      </w:r>
      <w:r w:rsidR="00485224">
        <w:rPr>
          <w:b w:val="0"/>
          <w:bCs w:val="0"/>
          <w:sz w:val="23"/>
          <w:szCs w:val="23"/>
          <w:lang w:eastAsia="en-GB"/>
        </w:rPr>
        <w:t>.</w:t>
      </w:r>
    </w:p>
    <w:p w:rsidR="002133F1" w:rsidRPr="002133F1" w:rsidRDefault="002133F1" w:rsidP="002133F1">
      <w:pPr>
        <w:rPr>
          <w:rFonts w:ascii="Arial" w:hAnsi="Arial" w:cs="Arial"/>
          <w:sz w:val="22"/>
          <w:szCs w:val="22"/>
        </w:rPr>
      </w:pPr>
    </w:p>
    <w:p w:rsidR="002133F1" w:rsidRDefault="005231F1" w:rsidP="00E85C99">
      <w:pPr>
        <w:rPr>
          <w:rFonts w:ascii="Arial" w:hAnsi="Arial" w:cs="Arial"/>
          <w:sz w:val="22"/>
          <w:szCs w:val="22"/>
        </w:rPr>
      </w:pPr>
      <w:r>
        <w:rPr>
          <w:rFonts w:ascii="Arial" w:hAnsi="Arial" w:cs="Arial"/>
          <w:sz w:val="22"/>
          <w:szCs w:val="22"/>
        </w:rPr>
        <w:t>7.5</w:t>
      </w:r>
      <w:r>
        <w:rPr>
          <w:rFonts w:ascii="Arial" w:hAnsi="Arial" w:cs="Arial"/>
          <w:sz w:val="22"/>
          <w:szCs w:val="22"/>
        </w:rPr>
        <w:tab/>
      </w:r>
      <w:r w:rsidR="002133F1">
        <w:rPr>
          <w:rFonts w:ascii="Arial" w:hAnsi="Arial" w:cs="Arial"/>
          <w:b/>
          <w:sz w:val="22"/>
          <w:szCs w:val="22"/>
        </w:rPr>
        <w:t>Highways England</w:t>
      </w:r>
      <w:r w:rsidR="002133F1">
        <w:rPr>
          <w:rFonts w:ascii="Arial" w:hAnsi="Arial" w:cs="Arial"/>
          <w:sz w:val="22"/>
          <w:szCs w:val="22"/>
        </w:rPr>
        <w:t xml:space="preserve"> recommend that conditions should be attached to any planning permission.  However, as the proposed conditions relate to Highways England land,</w:t>
      </w:r>
      <w:r w:rsidR="00D30A08">
        <w:rPr>
          <w:rFonts w:ascii="Arial" w:hAnsi="Arial" w:cs="Arial"/>
          <w:sz w:val="22"/>
          <w:szCs w:val="22"/>
        </w:rPr>
        <w:t xml:space="preserve"> outside of the application site boundary,</w:t>
      </w:r>
      <w:r w:rsidR="002133F1">
        <w:rPr>
          <w:rFonts w:ascii="Arial" w:hAnsi="Arial" w:cs="Arial"/>
          <w:sz w:val="22"/>
          <w:szCs w:val="22"/>
        </w:rPr>
        <w:t xml:space="preserve"> it is considered more appropriate to include these on the decision notice as Informative notes</w:t>
      </w:r>
      <w:r w:rsidR="00D30A08">
        <w:rPr>
          <w:rFonts w:ascii="Arial" w:hAnsi="Arial" w:cs="Arial"/>
          <w:sz w:val="22"/>
          <w:szCs w:val="22"/>
        </w:rPr>
        <w:t xml:space="preserve"> as they do not meet the tests for imposing conditions</w:t>
      </w:r>
      <w:r w:rsidR="002133F1">
        <w:rPr>
          <w:rFonts w:ascii="Arial" w:hAnsi="Arial" w:cs="Arial"/>
          <w:sz w:val="22"/>
          <w:szCs w:val="22"/>
        </w:rPr>
        <w:t>.</w:t>
      </w:r>
    </w:p>
    <w:p w:rsidR="002133F1" w:rsidRDefault="002133F1" w:rsidP="00E85C99">
      <w:pPr>
        <w:rPr>
          <w:rFonts w:ascii="Arial" w:hAnsi="Arial" w:cs="Arial"/>
          <w:sz w:val="22"/>
          <w:szCs w:val="22"/>
        </w:rPr>
      </w:pPr>
    </w:p>
    <w:p w:rsidR="00CA154A" w:rsidRPr="00D30A08" w:rsidRDefault="005231F1" w:rsidP="00CA154A">
      <w:pPr>
        <w:rPr>
          <w:rFonts w:ascii="Arial" w:hAnsi="Arial" w:cs="Arial"/>
          <w:i/>
          <w:iCs/>
          <w:color w:val="000000"/>
          <w:sz w:val="22"/>
          <w:szCs w:val="22"/>
        </w:rPr>
      </w:pPr>
      <w:r>
        <w:rPr>
          <w:rFonts w:ascii="Arial" w:hAnsi="Arial" w:cs="Arial"/>
          <w:sz w:val="22"/>
          <w:szCs w:val="22"/>
        </w:rPr>
        <w:t>7.6</w:t>
      </w:r>
      <w:r>
        <w:rPr>
          <w:rFonts w:ascii="Arial" w:hAnsi="Arial" w:cs="Arial"/>
          <w:sz w:val="22"/>
          <w:szCs w:val="22"/>
        </w:rPr>
        <w:tab/>
      </w:r>
      <w:r w:rsidR="00485224">
        <w:rPr>
          <w:rFonts w:ascii="Arial" w:hAnsi="Arial" w:cs="Arial"/>
          <w:b/>
          <w:sz w:val="22"/>
          <w:szCs w:val="22"/>
        </w:rPr>
        <w:t xml:space="preserve">United Utilities </w:t>
      </w:r>
      <w:r w:rsidR="00485224" w:rsidRPr="00D30A08">
        <w:rPr>
          <w:rFonts w:ascii="Arial" w:hAnsi="Arial" w:cs="Arial"/>
          <w:sz w:val="22"/>
          <w:szCs w:val="22"/>
        </w:rPr>
        <w:t xml:space="preserve">confirm the proposals are acceptable in principle, providing the </w:t>
      </w:r>
      <w:r w:rsidR="00485224" w:rsidRPr="00D30A08">
        <w:rPr>
          <w:rFonts w:ascii="Arial" w:hAnsi="Arial" w:cs="Arial"/>
          <w:bCs/>
          <w:iCs/>
          <w:color w:val="000000"/>
          <w:sz w:val="22"/>
          <w:szCs w:val="22"/>
        </w:rPr>
        <w:t>drainage is carried out in accordance with principles set out in the submitted Flood Risk Assessment (Ref No. D2094-FRA-01, Dated 16</w:t>
      </w:r>
      <w:r w:rsidR="00485224" w:rsidRPr="00D30A08">
        <w:rPr>
          <w:rFonts w:ascii="Arial" w:hAnsi="Arial" w:cs="Arial"/>
          <w:bCs/>
          <w:iCs/>
          <w:color w:val="000000"/>
          <w:sz w:val="22"/>
          <w:szCs w:val="22"/>
          <w:vertAlign w:val="superscript"/>
        </w:rPr>
        <w:t>th</w:t>
      </w:r>
      <w:r w:rsidR="00485224" w:rsidRPr="00D30A08">
        <w:rPr>
          <w:rFonts w:ascii="Arial" w:hAnsi="Arial" w:cs="Arial"/>
          <w:bCs/>
          <w:iCs/>
          <w:color w:val="000000"/>
          <w:sz w:val="22"/>
          <w:szCs w:val="22"/>
        </w:rPr>
        <w:t xml:space="preserve"> January 2018).  This can be secured by a suitably worded condition.</w:t>
      </w:r>
      <w:r>
        <w:rPr>
          <w:rFonts w:ascii="Arial" w:hAnsi="Arial" w:cs="Arial"/>
          <w:bCs/>
          <w:iCs/>
          <w:color w:val="000000"/>
          <w:sz w:val="22"/>
          <w:szCs w:val="22"/>
        </w:rPr>
        <w:t xml:space="preserve">  </w:t>
      </w:r>
      <w:r w:rsidR="00485224" w:rsidRPr="00D30A08">
        <w:rPr>
          <w:rFonts w:ascii="Arial" w:hAnsi="Arial" w:cs="Arial"/>
          <w:bCs/>
          <w:iCs/>
          <w:color w:val="000000"/>
          <w:sz w:val="22"/>
          <w:szCs w:val="22"/>
        </w:rPr>
        <w:t xml:space="preserve">UU also require a condition to secure the submission of </w:t>
      </w:r>
      <w:r w:rsidR="00CA154A" w:rsidRPr="00D30A08">
        <w:rPr>
          <w:rFonts w:ascii="Arial" w:hAnsi="Arial" w:cs="Arial"/>
          <w:bCs/>
          <w:iCs/>
          <w:color w:val="000000"/>
          <w:sz w:val="22"/>
          <w:szCs w:val="22"/>
        </w:rPr>
        <w:t xml:space="preserve">a </w:t>
      </w:r>
      <w:r w:rsidR="00485224" w:rsidRPr="00D30A08">
        <w:rPr>
          <w:rFonts w:ascii="Arial" w:hAnsi="Arial" w:cs="Arial"/>
          <w:iCs/>
          <w:color w:val="000000"/>
          <w:sz w:val="22"/>
          <w:szCs w:val="22"/>
        </w:rPr>
        <w:t>sustainable drainage</w:t>
      </w:r>
      <w:r w:rsidR="00CA154A" w:rsidRPr="00D30A08">
        <w:rPr>
          <w:rFonts w:ascii="Arial" w:hAnsi="Arial" w:cs="Arial"/>
          <w:iCs/>
          <w:color w:val="000000"/>
          <w:sz w:val="22"/>
          <w:szCs w:val="22"/>
        </w:rPr>
        <w:t xml:space="preserve"> management and maintenance scheme </w:t>
      </w:r>
      <w:r w:rsidR="00485224" w:rsidRPr="00D30A08">
        <w:rPr>
          <w:rFonts w:ascii="Arial" w:hAnsi="Arial" w:cs="Arial"/>
          <w:iCs/>
          <w:color w:val="000000"/>
          <w:sz w:val="22"/>
          <w:szCs w:val="22"/>
        </w:rPr>
        <w:t>for the lifetime of the development</w:t>
      </w:r>
      <w:r w:rsidR="00CA154A" w:rsidRPr="00D30A08">
        <w:rPr>
          <w:rFonts w:ascii="Arial" w:hAnsi="Arial" w:cs="Arial"/>
          <w:iCs/>
          <w:color w:val="000000"/>
          <w:sz w:val="22"/>
          <w:szCs w:val="22"/>
        </w:rPr>
        <w:t>.</w:t>
      </w:r>
      <w:r w:rsidR="00485224" w:rsidRPr="00D30A08">
        <w:rPr>
          <w:rFonts w:ascii="Arial" w:hAnsi="Arial" w:cs="Arial"/>
          <w:i/>
          <w:iCs/>
          <w:color w:val="000000"/>
          <w:sz w:val="22"/>
          <w:szCs w:val="22"/>
        </w:rPr>
        <w:t xml:space="preserve"> </w:t>
      </w:r>
    </w:p>
    <w:p w:rsidR="00CA154A" w:rsidRPr="00D30A08" w:rsidRDefault="00CA154A" w:rsidP="00CA154A">
      <w:pPr>
        <w:rPr>
          <w:rFonts w:ascii="Arial" w:hAnsi="Arial" w:cs="Arial"/>
          <w:b/>
          <w:iCs/>
          <w:color w:val="000000"/>
          <w:sz w:val="22"/>
          <w:szCs w:val="22"/>
        </w:rPr>
      </w:pPr>
    </w:p>
    <w:p w:rsidR="00E32871" w:rsidRDefault="005231F1" w:rsidP="00CA154A">
      <w:pPr>
        <w:rPr>
          <w:rFonts w:ascii="Arial" w:hAnsi="Arial" w:cs="Arial"/>
          <w:sz w:val="22"/>
          <w:szCs w:val="22"/>
        </w:rPr>
      </w:pPr>
      <w:r>
        <w:rPr>
          <w:rFonts w:ascii="Arial" w:hAnsi="Arial" w:cs="Arial"/>
          <w:iCs/>
          <w:color w:val="000000"/>
          <w:sz w:val="22"/>
          <w:szCs w:val="22"/>
        </w:rPr>
        <w:t>7.7</w:t>
      </w:r>
      <w:r>
        <w:rPr>
          <w:rFonts w:ascii="Arial" w:hAnsi="Arial" w:cs="Arial"/>
          <w:iCs/>
          <w:color w:val="000000"/>
          <w:sz w:val="22"/>
          <w:szCs w:val="22"/>
        </w:rPr>
        <w:tab/>
      </w:r>
      <w:r w:rsidR="00E32871">
        <w:rPr>
          <w:rFonts w:ascii="Arial" w:hAnsi="Arial" w:cs="Arial"/>
          <w:b/>
          <w:iCs/>
          <w:color w:val="000000"/>
          <w:sz w:val="22"/>
          <w:szCs w:val="22"/>
        </w:rPr>
        <w:t>Lead Local Flood Authority (</w:t>
      </w:r>
      <w:r w:rsidR="004F7346" w:rsidRPr="00E95769">
        <w:rPr>
          <w:rFonts w:ascii="Arial" w:hAnsi="Arial" w:cs="Arial"/>
          <w:b/>
          <w:iCs/>
          <w:color w:val="000000"/>
          <w:sz w:val="22"/>
          <w:szCs w:val="22"/>
        </w:rPr>
        <w:t>LLFA</w:t>
      </w:r>
      <w:r w:rsidR="00E32871">
        <w:rPr>
          <w:rFonts w:ascii="Arial" w:hAnsi="Arial" w:cs="Arial"/>
          <w:b/>
          <w:iCs/>
          <w:color w:val="000000"/>
          <w:sz w:val="22"/>
          <w:szCs w:val="22"/>
        </w:rPr>
        <w:t xml:space="preserve">) </w:t>
      </w:r>
      <w:r w:rsidR="00E32871" w:rsidRPr="00E32871">
        <w:rPr>
          <w:rFonts w:ascii="Arial" w:hAnsi="Arial" w:cs="Arial"/>
          <w:sz w:val="22"/>
          <w:szCs w:val="22"/>
        </w:rPr>
        <w:t xml:space="preserve">has </w:t>
      </w:r>
      <w:r w:rsidR="00E32871" w:rsidRPr="00E32871">
        <w:rPr>
          <w:rFonts w:ascii="Arial" w:hAnsi="Arial" w:cs="Arial"/>
          <w:bCs/>
          <w:sz w:val="22"/>
          <w:szCs w:val="22"/>
        </w:rPr>
        <w:t>no objection</w:t>
      </w:r>
      <w:r w:rsidR="00E32871" w:rsidRPr="00E32871">
        <w:rPr>
          <w:rFonts w:ascii="Arial" w:hAnsi="Arial" w:cs="Arial"/>
          <w:b/>
          <w:bCs/>
          <w:sz w:val="22"/>
          <w:szCs w:val="22"/>
        </w:rPr>
        <w:t xml:space="preserve"> </w:t>
      </w:r>
      <w:r w:rsidR="00E32871" w:rsidRPr="00E32871">
        <w:rPr>
          <w:rFonts w:ascii="Arial" w:hAnsi="Arial" w:cs="Arial"/>
          <w:sz w:val="22"/>
          <w:szCs w:val="22"/>
        </w:rPr>
        <w:t>to the proposed development subject to the inclusion of conditions</w:t>
      </w:r>
      <w:r w:rsidR="00E32871">
        <w:rPr>
          <w:rFonts w:ascii="Arial" w:hAnsi="Arial" w:cs="Arial"/>
          <w:sz w:val="22"/>
          <w:szCs w:val="22"/>
        </w:rPr>
        <w:t xml:space="preserve"> to secure the submission of an appropriate surface water drainage scheme; timescales for the implementation of the scheme and the submission of a SUDS management and maintenance scheme for the lifetime of the development.</w:t>
      </w:r>
    </w:p>
    <w:p w:rsidR="004F7346" w:rsidRPr="00E95769" w:rsidRDefault="004F7346" w:rsidP="00CA154A">
      <w:pPr>
        <w:rPr>
          <w:rFonts w:ascii="Arial" w:hAnsi="Arial" w:cs="Arial"/>
          <w:b/>
          <w:iCs/>
          <w:color w:val="000000"/>
          <w:sz w:val="22"/>
          <w:szCs w:val="22"/>
        </w:rPr>
      </w:pPr>
    </w:p>
    <w:p w:rsidR="004F7346" w:rsidRPr="00E95769" w:rsidRDefault="005231F1" w:rsidP="003D66A2">
      <w:pPr>
        <w:rPr>
          <w:rFonts w:ascii="Arial" w:hAnsi="Arial" w:cs="Arial"/>
          <w:sz w:val="22"/>
          <w:szCs w:val="22"/>
        </w:rPr>
      </w:pPr>
      <w:r>
        <w:rPr>
          <w:rFonts w:ascii="Arial" w:hAnsi="Arial" w:cs="Arial"/>
          <w:iCs/>
          <w:color w:val="000000"/>
          <w:sz w:val="22"/>
          <w:szCs w:val="22"/>
        </w:rPr>
        <w:t>7.8</w:t>
      </w:r>
      <w:r>
        <w:rPr>
          <w:rFonts w:ascii="Arial" w:hAnsi="Arial" w:cs="Arial"/>
          <w:iCs/>
          <w:color w:val="000000"/>
          <w:sz w:val="22"/>
          <w:szCs w:val="22"/>
        </w:rPr>
        <w:tab/>
      </w:r>
      <w:r w:rsidR="004F7346" w:rsidRPr="00E95769">
        <w:rPr>
          <w:rFonts w:ascii="Arial" w:hAnsi="Arial" w:cs="Arial"/>
          <w:b/>
          <w:iCs/>
          <w:color w:val="000000"/>
          <w:sz w:val="22"/>
          <w:szCs w:val="22"/>
        </w:rPr>
        <w:t xml:space="preserve">Environmental Health </w:t>
      </w:r>
      <w:r w:rsidR="003D66A2" w:rsidRPr="00E95769">
        <w:rPr>
          <w:rFonts w:ascii="Arial" w:hAnsi="Arial" w:cs="Arial"/>
          <w:iCs/>
          <w:color w:val="000000"/>
          <w:sz w:val="22"/>
          <w:szCs w:val="22"/>
        </w:rPr>
        <w:t>make comments in respect of noise and consider that, t</w:t>
      </w:r>
      <w:r w:rsidR="004F7346" w:rsidRPr="00E95769">
        <w:rPr>
          <w:rFonts w:ascii="Arial" w:hAnsi="Arial" w:cs="Arial"/>
          <w:sz w:val="22"/>
          <w:szCs w:val="22"/>
        </w:rPr>
        <w:t xml:space="preserve">o mitigate the harmful effects from road traffic noise the </w:t>
      </w:r>
      <w:r w:rsidR="003D66A2" w:rsidRPr="00E95769">
        <w:rPr>
          <w:rFonts w:ascii="Arial" w:hAnsi="Arial" w:cs="Arial"/>
          <w:sz w:val="22"/>
          <w:szCs w:val="22"/>
        </w:rPr>
        <w:t>developer</w:t>
      </w:r>
      <w:r w:rsidR="004F7346" w:rsidRPr="00E95769">
        <w:rPr>
          <w:rFonts w:ascii="Arial" w:hAnsi="Arial" w:cs="Arial"/>
          <w:sz w:val="22"/>
          <w:szCs w:val="22"/>
        </w:rPr>
        <w:t xml:space="preserve"> must abide by the recommendations detailed in the submitted noise assessment.  Th</w:t>
      </w:r>
      <w:r w:rsidR="003D66A2" w:rsidRPr="00E95769">
        <w:rPr>
          <w:rFonts w:ascii="Arial" w:hAnsi="Arial" w:cs="Arial"/>
          <w:sz w:val="22"/>
          <w:szCs w:val="22"/>
        </w:rPr>
        <w:t>erefore conditions should be imposed in respect of the construction of the bund and fence; that mitigation measures be included within the new dwellings during construction; that details of the type of glazing to be used are provided; and that the deeds to the resultant properties have details of the acoustic measures included.</w:t>
      </w:r>
    </w:p>
    <w:p w:rsidR="003D66A2" w:rsidRPr="00E95769" w:rsidRDefault="003D66A2" w:rsidP="003D66A2">
      <w:pPr>
        <w:rPr>
          <w:rFonts w:ascii="Arial" w:hAnsi="Arial" w:cs="Arial"/>
          <w:sz w:val="22"/>
          <w:szCs w:val="22"/>
        </w:rPr>
      </w:pPr>
    </w:p>
    <w:p w:rsidR="004F7346" w:rsidRPr="00E95769" w:rsidRDefault="005231F1" w:rsidP="00CA154A">
      <w:pPr>
        <w:rPr>
          <w:rFonts w:ascii="Arial" w:hAnsi="Arial" w:cs="Arial"/>
          <w:b/>
          <w:iCs/>
          <w:color w:val="000000"/>
          <w:sz w:val="22"/>
          <w:szCs w:val="22"/>
        </w:rPr>
      </w:pPr>
      <w:r>
        <w:rPr>
          <w:rFonts w:ascii="Arial" w:hAnsi="Arial" w:cs="Arial"/>
          <w:sz w:val="22"/>
          <w:szCs w:val="22"/>
        </w:rPr>
        <w:t>7.9</w:t>
      </w:r>
      <w:r>
        <w:rPr>
          <w:rFonts w:ascii="Arial" w:hAnsi="Arial" w:cs="Arial"/>
          <w:sz w:val="22"/>
          <w:szCs w:val="22"/>
        </w:rPr>
        <w:tab/>
      </w:r>
      <w:r w:rsidR="003D66A2" w:rsidRPr="00E95769">
        <w:rPr>
          <w:rFonts w:ascii="Arial" w:hAnsi="Arial" w:cs="Arial"/>
          <w:sz w:val="22"/>
          <w:szCs w:val="22"/>
        </w:rPr>
        <w:t>In terms of the construction phase of the development, Environmental Health also require conditions in respect of the submission of a dust management plan; that wheel washing facilities are provided; that details of the site compound and storage area are provided; that the hours of construction be restricted. That the times deliveries of construction material be restricted; that details of any piling works be submitted; that a contaminated land desk study be undertaken and, depending on the findings, a site investigation be carried out with a report submitted for approval</w:t>
      </w:r>
      <w:r w:rsidR="00E95769" w:rsidRPr="00E95769">
        <w:rPr>
          <w:rFonts w:ascii="Arial" w:hAnsi="Arial" w:cs="Arial"/>
          <w:sz w:val="22"/>
          <w:szCs w:val="22"/>
        </w:rPr>
        <w:t>; that information is submitted to support the suitability of any subsoil and/or topsoil materials to be imported onto site and that electric vehicle recharge points be provided to each property.</w:t>
      </w:r>
    </w:p>
    <w:p w:rsidR="004F7346" w:rsidRPr="00E95769" w:rsidRDefault="004F7346" w:rsidP="00CA154A">
      <w:pPr>
        <w:rPr>
          <w:rFonts w:ascii="Arial" w:hAnsi="Arial" w:cs="Arial"/>
          <w:b/>
          <w:iCs/>
          <w:color w:val="000000"/>
          <w:sz w:val="22"/>
          <w:szCs w:val="22"/>
        </w:rPr>
      </w:pPr>
    </w:p>
    <w:p w:rsidR="002133F1" w:rsidRPr="00E95769" w:rsidRDefault="005231F1" w:rsidP="00CA154A">
      <w:pPr>
        <w:rPr>
          <w:rFonts w:ascii="Arial" w:hAnsi="Arial" w:cs="Arial"/>
          <w:sz w:val="22"/>
          <w:szCs w:val="22"/>
        </w:rPr>
      </w:pPr>
      <w:r>
        <w:rPr>
          <w:rFonts w:ascii="Arial" w:hAnsi="Arial" w:cs="Arial"/>
          <w:sz w:val="22"/>
          <w:szCs w:val="22"/>
        </w:rPr>
        <w:t>7.10</w:t>
      </w:r>
      <w:r>
        <w:rPr>
          <w:rFonts w:ascii="Arial" w:hAnsi="Arial" w:cs="Arial"/>
          <w:sz w:val="22"/>
          <w:szCs w:val="22"/>
        </w:rPr>
        <w:tab/>
      </w:r>
      <w:r w:rsidR="002133F1" w:rsidRPr="00E95769">
        <w:rPr>
          <w:rFonts w:ascii="Arial" w:hAnsi="Arial" w:cs="Arial"/>
          <w:b/>
          <w:sz w:val="22"/>
          <w:szCs w:val="22"/>
        </w:rPr>
        <w:t>Arboriculturist</w:t>
      </w:r>
      <w:r w:rsidR="002133F1" w:rsidRPr="00E95769">
        <w:rPr>
          <w:rFonts w:ascii="Arial" w:hAnsi="Arial" w:cs="Arial"/>
          <w:sz w:val="22"/>
          <w:szCs w:val="22"/>
        </w:rPr>
        <w:t xml:space="preserve"> comments that trees to the rear of the development (toward Langdale Road) are subject to a tree preservation order.  TPO 2005 No 7.   This is a woodland order.   As the development boundary runs along the woodland boundary,  a detailed arboricultural impact assessment is required which will include a tree survey, tree loss/retention identification, trees to be pruned and a tree protection plan which should be superimposed over the layout.  Given the proximity of the development to the woodland an arboricultural method statement should be prepared if any works are to take place within the RPA of any of the protected trees.</w:t>
      </w:r>
    </w:p>
    <w:p w:rsidR="002133F1" w:rsidRPr="00E95769" w:rsidRDefault="002133F1" w:rsidP="002133F1">
      <w:pPr>
        <w:jc w:val="both"/>
        <w:rPr>
          <w:rFonts w:ascii="Arial" w:hAnsi="Arial" w:cs="Arial"/>
          <w:sz w:val="22"/>
          <w:szCs w:val="22"/>
        </w:rPr>
      </w:pPr>
    </w:p>
    <w:p w:rsidR="00CA154A" w:rsidRPr="00E95769" w:rsidRDefault="005231F1" w:rsidP="00CA154A">
      <w:pPr>
        <w:rPr>
          <w:rFonts w:ascii="Arial" w:hAnsi="Arial" w:cs="Arial"/>
          <w:color w:val="000000"/>
          <w:sz w:val="22"/>
          <w:szCs w:val="22"/>
          <w:lang w:eastAsia="en-US"/>
        </w:rPr>
      </w:pPr>
      <w:r>
        <w:rPr>
          <w:rFonts w:ascii="Arial" w:hAnsi="Arial" w:cs="Arial"/>
          <w:sz w:val="22"/>
          <w:szCs w:val="22"/>
        </w:rPr>
        <w:t>7.11</w:t>
      </w:r>
      <w:r>
        <w:rPr>
          <w:rFonts w:ascii="Arial" w:hAnsi="Arial" w:cs="Arial"/>
          <w:sz w:val="22"/>
          <w:szCs w:val="22"/>
        </w:rPr>
        <w:tab/>
      </w:r>
      <w:r w:rsidR="006551DD" w:rsidRPr="00E95769">
        <w:rPr>
          <w:rFonts w:ascii="Arial" w:hAnsi="Arial" w:cs="Arial"/>
          <w:b/>
          <w:sz w:val="22"/>
          <w:szCs w:val="22"/>
        </w:rPr>
        <w:t xml:space="preserve">The Council’s </w:t>
      </w:r>
      <w:r w:rsidR="00CA154A" w:rsidRPr="00E95769">
        <w:rPr>
          <w:rFonts w:ascii="Arial" w:hAnsi="Arial" w:cs="Arial"/>
          <w:b/>
          <w:sz w:val="22"/>
          <w:szCs w:val="22"/>
        </w:rPr>
        <w:t>Ecolog</w:t>
      </w:r>
      <w:r w:rsidR="006551DD" w:rsidRPr="00E95769">
        <w:rPr>
          <w:rFonts w:ascii="Arial" w:hAnsi="Arial" w:cs="Arial"/>
          <w:b/>
          <w:sz w:val="22"/>
          <w:szCs w:val="22"/>
        </w:rPr>
        <w:t xml:space="preserve">ical Advisors </w:t>
      </w:r>
      <w:r w:rsidR="006551DD" w:rsidRPr="00E95769">
        <w:rPr>
          <w:rFonts w:ascii="Arial" w:hAnsi="Arial" w:cs="Arial"/>
          <w:sz w:val="22"/>
          <w:szCs w:val="22"/>
        </w:rPr>
        <w:t xml:space="preserve">have considered the </w:t>
      </w:r>
      <w:r w:rsidR="00CA154A" w:rsidRPr="00E95769">
        <w:rPr>
          <w:rFonts w:ascii="Arial" w:hAnsi="Arial" w:cs="Arial"/>
          <w:color w:val="000000"/>
          <w:sz w:val="22"/>
          <w:szCs w:val="22"/>
          <w:lang w:eastAsia="en-US"/>
        </w:rPr>
        <w:t xml:space="preserve">Updated Ecological Survey and Assessment Report (ERAP, Ref: 2017-336, November 2017).  This is an update of the surveys which were carried out in February and May 2015.  The surveys </w:t>
      </w:r>
      <w:r w:rsidR="006551DD" w:rsidRPr="00E95769">
        <w:rPr>
          <w:rFonts w:ascii="Arial" w:hAnsi="Arial" w:cs="Arial"/>
          <w:color w:val="000000"/>
          <w:sz w:val="22"/>
          <w:szCs w:val="22"/>
          <w:lang w:eastAsia="en-US"/>
        </w:rPr>
        <w:t>consider bats, birds, trees, invasive species and biodiversity enhancements and these are reported fully in the ‘Biodiversity’ section of this report  The Ecological Advisors recommend a number of conditions be imposed in respect of further bat survey works</w:t>
      </w:r>
      <w:r w:rsidR="006551DD" w:rsidRPr="00E95769">
        <w:rPr>
          <w:rFonts w:ascii="Arial" w:hAnsi="Arial" w:cs="Arial"/>
          <w:bCs/>
          <w:color w:val="000000"/>
          <w:sz w:val="22"/>
          <w:szCs w:val="22"/>
          <w:lang w:eastAsia="en-US"/>
        </w:rPr>
        <w:t xml:space="preserve">; that no site clearance works be carried out in the birds nesting seasons; the trees be protected for </w:t>
      </w:r>
      <w:r w:rsidR="006551DD" w:rsidRPr="00E95769">
        <w:rPr>
          <w:rFonts w:ascii="Arial" w:hAnsi="Arial" w:cs="Arial"/>
          <w:bCs/>
          <w:color w:val="000000"/>
          <w:sz w:val="22"/>
          <w:szCs w:val="22"/>
          <w:lang w:eastAsia="en-US"/>
        </w:rPr>
        <w:lastRenderedPageBreak/>
        <w:t>the duration of the development;</w:t>
      </w:r>
      <w:r w:rsidR="006551DD" w:rsidRPr="00E95769">
        <w:rPr>
          <w:rFonts w:ascii="Arial" w:hAnsi="Arial" w:cs="Arial"/>
          <w:b/>
          <w:bCs/>
          <w:color w:val="000000"/>
          <w:sz w:val="22"/>
          <w:szCs w:val="22"/>
          <w:lang w:eastAsia="en-US"/>
        </w:rPr>
        <w:t xml:space="preserve"> </w:t>
      </w:r>
      <w:r w:rsidR="006551DD" w:rsidRPr="00E95769">
        <w:rPr>
          <w:rFonts w:ascii="Arial" w:hAnsi="Arial" w:cs="Arial"/>
          <w:bCs/>
          <w:color w:val="000000"/>
          <w:sz w:val="22"/>
          <w:szCs w:val="22"/>
          <w:lang w:eastAsia="en-US"/>
        </w:rPr>
        <w:t>that a method statement for the control of invasive species be submitted</w:t>
      </w:r>
      <w:r w:rsidR="006551DD" w:rsidRPr="00E95769">
        <w:rPr>
          <w:rFonts w:ascii="Arial" w:hAnsi="Arial" w:cs="Arial"/>
          <w:color w:val="000000"/>
          <w:sz w:val="22"/>
          <w:szCs w:val="22"/>
          <w:lang w:eastAsia="en-US"/>
        </w:rPr>
        <w:t>; and that the development should</w:t>
      </w:r>
      <w:r w:rsidR="00CA154A" w:rsidRPr="00E95769">
        <w:rPr>
          <w:rFonts w:ascii="Arial" w:hAnsi="Arial" w:cs="Arial"/>
          <w:color w:val="000000"/>
          <w:sz w:val="22"/>
          <w:szCs w:val="22"/>
          <w:lang w:eastAsia="en-US"/>
        </w:rPr>
        <w:t xml:space="preserve"> include: </w:t>
      </w:r>
    </w:p>
    <w:p w:rsidR="00CA154A" w:rsidRPr="00D55B05" w:rsidRDefault="00CA154A" w:rsidP="00D55B05">
      <w:pPr>
        <w:pStyle w:val="ListParagraph"/>
        <w:numPr>
          <w:ilvl w:val="0"/>
          <w:numId w:val="21"/>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bricks and/or tubes within the new development </w:t>
      </w:r>
    </w:p>
    <w:p w:rsidR="00CA154A" w:rsidRPr="00D55B05" w:rsidRDefault="00CA154A" w:rsidP="00D55B05">
      <w:pPr>
        <w:pStyle w:val="ListParagraph"/>
        <w:numPr>
          <w:ilvl w:val="0"/>
          <w:numId w:val="21"/>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boxes </w:t>
      </w:r>
    </w:p>
    <w:p w:rsidR="00CA154A" w:rsidRPr="00D55B05" w:rsidRDefault="00CA154A" w:rsidP="00D55B05">
      <w:pPr>
        <w:pStyle w:val="ListParagraph"/>
        <w:numPr>
          <w:ilvl w:val="0"/>
          <w:numId w:val="21"/>
        </w:numPr>
        <w:ind w:left="284"/>
        <w:rPr>
          <w:rFonts w:ascii="Arial" w:hAnsi="Arial" w:cs="Arial"/>
          <w:color w:val="000000"/>
          <w:sz w:val="22"/>
          <w:szCs w:val="22"/>
          <w:lang w:eastAsia="en-US"/>
        </w:rPr>
      </w:pPr>
      <w:r w:rsidRPr="00D55B05">
        <w:rPr>
          <w:rFonts w:ascii="Arial" w:hAnsi="Arial" w:cs="Arial"/>
          <w:color w:val="000000"/>
          <w:sz w:val="22"/>
          <w:szCs w:val="22"/>
          <w:lang w:eastAsia="en-US"/>
        </w:rPr>
        <w:t>Bird boxes</w:t>
      </w:r>
    </w:p>
    <w:p w:rsidR="00CA154A" w:rsidRPr="00D55B05" w:rsidRDefault="00CA154A" w:rsidP="00D55B05">
      <w:pPr>
        <w:pStyle w:val="ListParagraph"/>
        <w:numPr>
          <w:ilvl w:val="0"/>
          <w:numId w:val="21"/>
        </w:numPr>
        <w:ind w:left="284"/>
        <w:rPr>
          <w:rFonts w:ascii="Arial" w:hAnsi="Arial" w:cs="Arial"/>
          <w:color w:val="000000"/>
          <w:sz w:val="22"/>
          <w:szCs w:val="22"/>
        </w:rPr>
      </w:pPr>
      <w:r w:rsidRPr="00D55B05">
        <w:rPr>
          <w:rFonts w:ascii="Arial" w:hAnsi="Arial" w:cs="Arial"/>
          <w:color w:val="000000"/>
          <w:sz w:val="22"/>
          <w:szCs w:val="22"/>
        </w:rPr>
        <w:t>Native tree and shrub planting</w:t>
      </w:r>
    </w:p>
    <w:p w:rsidR="00CA154A" w:rsidRPr="00D55B05" w:rsidRDefault="00CA154A" w:rsidP="00D55B05">
      <w:pPr>
        <w:pStyle w:val="ListParagraph"/>
        <w:numPr>
          <w:ilvl w:val="0"/>
          <w:numId w:val="21"/>
        </w:numPr>
        <w:ind w:left="284"/>
        <w:rPr>
          <w:rFonts w:ascii="Arial" w:hAnsi="Arial" w:cs="Arial"/>
          <w:color w:val="000000"/>
          <w:sz w:val="22"/>
          <w:szCs w:val="22"/>
        </w:rPr>
      </w:pPr>
      <w:r w:rsidRPr="00D55B05">
        <w:rPr>
          <w:rFonts w:ascii="Arial" w:hAnsi="Arial" w:cs="Arial"/>
          <w:color w:val="000000"/>
          <w:sz w:val="22"/>
          <w:szCs w:val="22"/>
        </w:rPr>
        <w:t>Sensitive lighting</w:t>
      </w:r>
    </w:p>
    <w:p w:rsidR="00CA154A" w:rsidRPr="00E95769" w:rsidRDefault="00CA154A" w:rsidP="00CA154A">
      <w:pPr>
        <w:rPr>
          <w:rFonts w:ascii="Arial" w:hAnsi="Arial" w:cs="Arial"/>
          <w:color w:val="000000"/>
          <w:sz w:val="22"/>
          <w:szCs w:val="22"/>
          <w:lang w:eastAsia="en-US"/>
        </w:rPr>
      </w:pPr>
    </w:p>
    <w:p w:rsidR="00CA154A" w:rsidRPr="00E95769" w:rsidRDefault="005231F1" w:rsidP="00CA154A">
      <w:pPr>
        <w:rPr>
          <w:rFonts w:ascii="Arial" w:hAnsi="Arial" w:cs="Arial"/>
          <w:color w:val="000000"/>
          <w:sz w:val="22"/>
          <w:szCs w:val="22"/>
        </w:rPr>
      </w:pPr>
      <w:r>
        <w:rPr>
          <w:rFonts w:ascii="Arial" w:hAnsi="Arial" w:cs="Arial"/>
          <w:color w:val="000000"/>
          <w:sz w:val="22"/>
          <w:szCs w:val="22"/>
        </w:rPr>
        <w:t>7.12</w:t>
      </w:r>
      <w:r>
        <w:rPr>
          <w:rFonts w:ascii="Arial" w:hAnsi="Arial" w:cs="Arial"/>
          <w:color w:val="000000"/>
          <w:sz w:val="22"/>
          <w:szCs w:val="22"/>
        </w:rPr>
        <w:tab/>
      </w:r>
      <w:r w:rsidR="00CA154A" w:rsidRPr="00E95769">
        <w:rPr>
          <w:rFonts w:ascii="Arial" w:hAnsi="Arial" w:cs="Arial"/>
          <w:color w:val="000000"/>
          <w:sz w:val="22"/>
          <w:szCs w:val="22"/>
        </w:rPr>
        <w:t>In conclusion</w:t>
      </w:r>
      <w:r w:rsidR="006551DD" w:rsidRPr="00E95769">
        <w:rPr>
          <w:rFonts w:ascii="Arial" w:hAnsi="Arial" w:cs="Arial"/>
          <w:color w:val="000000"/>
          <w:sz w:val="22"/>
          <w:szCs w:val="22"/>
        </w:rPr>
        <w:t>, the Ecological Advisors are</w:t>
      </w:r>
      <w:r w:rsidR="00CA154A" w:rsidRPr="00E95769">
        <w:rPr>
          <w:rFonts w:ascii="Arial" w:hAnsi="Arial" w:cs="Arial"/>
          <w:color w:val="000000"/>
          <w:sz w:val="22"/>
          <w:szCs w:val="22"/>
        </w:rPr>
        <w:t xml:space="preserve"> satisfied that the application can be forwarded for determination and that any permission if granted is supported by the </w:t>
      </w:r>
      <w:r w:rsidR="00CA154A" w:rsidRPr="00E95769">
        <w:rPr>
          <w:rFonts w:ascii="Arial" w:hAnsi="Arial" w:cs="Arial"/>
          <w:bCs/>
          <w:color w:val="000000"/>
          <w:sz w:val="22"/>
          <w:szCs w:val="22"/>
        </w:rPr>
        <w:t>conditions</w:t>
      </w:r>
      <w:r w:rsidR="00CA154A" w:rsidRPr="00E95769">
        <w:rPr>
          <w:rFonts w:ascii="Arial" w:hAnsi="Arial" w:cs="Arial"/>
          <w:color w:val="000000"/>
          <w:sz w:val="22"/>
          <w:szCs w:val="22"/>
        </w:rPr>
        <w:t> above.</w:t>
      </w:r>
    </w:p>
    <w:p w:rsidR="00E85C99" w:rsidRPr="00E95769" w:rsidRDefault="00CA154A" w:rsidP="00E85C99">
      <w:pPr>
        <w:rPr>
          <w:rFonts w:ascii="Arial" w:hAnsi="Arial" w:cs="Arial"/>
          <w:color w:val="000000"/>
          <w:sz w:val="22"/>
          <w:szCs w:val="22"/>
        </w:rPr>
      </w:pPr>
      <w:r w:rsidRPr="00E95769">
        <w:rPr>
          <w:rFonts w:ascii="Arial" w:hAnsi="Arial" w:cs="Arial"/>
          <w:color w:val="000000"/>
          <w:sz w:val="22"/>
          <w:szCs w:val="22"/>
        </w:rPr>
        <w:t> </w:t>
      </w:r>
    </w:p>
    <w:p w:rsidR="009B45F1" w:rsidRDefault="005231F1" w:rsidP="00E85C99">
      <w:pPr>
        <w:rPr>
          <w:rFonts w:ascii="Arial" w:hAnsi="Arial" w:cs="Arial"/>
          <w:color w:val="000000"/>
          <w:sz w:val="22"/>
          <w:szCs w:val="22"/>
        </w:rPr>
      </w:pPr>
      <w:r>
        <w:rPr>
          <w:rFonts w:ascii="Arial" w:hAnsi="Arial" w:cs="Arial"/>
          <w:color w:val="000000"/>
          <w:sz w:val="22"/>
          <w:szCs w:val="22"/>
        </w:rPr>
        <w:t>7.13</w:t>
      </w:r>
      <w:r>
        <w:rPr>
          <w:rFonts w:ascii="Arial" w:hAnsi="Arial" w:cs="Arial"/>
          <w:color w:val="000000"/>
          <w:sz w:val="22"/>
          <w:szCs w:val="22"/>
        </w:rPr>
        <w:tab/>
      </w:r>
      <w:r w:rsidR="009B45F1" w:rsidRPr="00E95769">
        <w:rPr>
          <w:rFonts w:ascii="Arial" w:hAnsi="Arial" w:cs="Arial"/>
          <w:b/>
          <w:color w:val="000000"/>
          <w:sz w:val="22"/>
          <w:szCs w:val="22"/>
        </w:rPr>
        <w:t>Lancashire County Council Education</w:t>
      </w:r>
      <w:r w:rsidR="009B45F1" w:rsidRPr="00E95769">
        <w:rPr>
          <w:rFonts w:ascii="Arial" w:hAnsi="Arial" w:cs="Arial"/>
          <w:color w:val="000000"/>
          <w:sz w:val="22"/>
          <w:szCs w:val="22"/>
        </w:rPr>
        <w:t xml:space="preserve"> have requested a contribution of £42,846.54 to fund 5 primary school places. However, such funding should come from the Community Infrastructure Levy and a separate amount through developer contributions cannot be requested.</w:t>
      </w:r>
    </w:p>
    <w:p w:rsidR="00E05FBC" w:rsidRDefault="00E05FBC" w:rsidP="00E85C99">
      <w:pPr>
        <w:rPr>
          <w:rFonts w:ascii="Arial" w:hAnsi="Arial" w:cs="Arial"/>
          <w:color w:val="000000"/>
          <w:sz w:val="22"/>
          <w:szCs w:val="22"/>
        </w:rPr>
      </w:pPr>
    </w:p>
    <w:p w:rsidR="00E05FBC" w:rsidRPr="00E05FBC" w:rsidRDefault="005231F1" w:rsidP="00E05FBC">
      <w:pPr>
        <w:rPr>
          <w:rFonts w:ascii="Arial" w:hAnsi="Arial" w:cs="Arial"/>
          <w:color w:val="000000"/>
          <w:sz w:val="22"/>
          <w:szCs w:val="22"/>
        </w:rPr>
      </w:pPr>
      <w:r>
        <w:rPr>
          <w:rFonts w:ascii="Arial" w:hAnsi="Arial" w:cs="Arial"/>
          <w:color w:val="000000"/>
          <w:sz w:val="22"/>
          <w:szCs w:val="22"/>
        </w:rPr>
        <w:t>7.14</w:t>
      </w:r>
      <w:r>
        <w:rPr>
          <w:rFonts w:ascii="Arial" w:hAnsi="Arial" w:cs="Arial"/>
          <w:color w:val="000000"/>
          <w:sz w:val="22"/>
          <w:szCs w:val="22"/>
        </w:rPr>
        <w:tab/>
      </w:r>
      <w:r w:rsidR="00E05FBC">
        <w:rPr>
          <w:rFonts w:ascii="Arial" w:hAnsi="Arial" w:cs="Arial"/>
          <w:b/>
          <w:color w:val="000000"/>
          <w:sz w:val="22"/>
          <w:szCs w:val="22"/>
        </w:rPr>
        <w:t xml:space="preserve">The Council’s Consultants on matters of Viability – Keppie Massie </w:t>
      </w:r>
      <w:r w:rsidR="00E05FBC">
        <w:rPr>
          <w:rFonts w:ascii="Arial" w:hAnsi="Arial" w:cs="Arial"/>
          <w:color w:val="000000"/>
          <w:sz w:val="22"/>
          <w:szCs w:val="22"/>
        </w:rPr>
        <w:t>have reviewed the submitted Viability Assessment Report and comment that t</w:t>
      </w:r>
      <w:r w:rsidR="00E05FBC" w:rsidRPr="00E05FBC">
        <w:rPr>
          <w:rFonts w:ascii="Arial" w:hAnsi="Arial" w:cs="Arial"/>
          <w:color w:val="000000"/>
          <w:sz w:val="22"/>
          <w:szCs w:val="22"/>
        </w:rPr>
        <w:t xml:space="preserve">he </w:t>
      </w:r>
      <w:r w:rsidR="00E05FBC">
        <w:rPr>
          <w:rFonts w:ascii="Arial" w:hAnsi="Arial" w:cs="Arial"/>
          <w:color w:val="000000"/>
          <w:sz w:val="22"/>
          <w:szCs w:val="22"/>
        </w:rPr>
        <w:t>d</w:t>
      </w:r>
      <w:r w:rsidR="00E05FBC" w:rsidRPr="00E05FBC">
        <w:rPr>
          <w:rFonts w:ascii="Arial" w:hAnsi="Arial" w:cs="Arial"/>
          <w:color w:val="000000"/>
          <w:sz w:val="22"/>
          <w:szCs w:val="22"/>
        </w:rPr>
        <w:t xml:space="preserve">eveloper’s costs </w:t>
      </w:r>
      <w:r w:rsidR="00E05FBC" w:rsidRPr="00E05FBC">
        <w:rPr>
          <w:rFonts w:ascii="Arial" w:hAnsi="Arial" w:cs="Arial"/>
          <w:vanish/>
          <w:color w:val="000000"/>
          <w:sz w:val="22"/>
          <w:szCs w:val="22"/>
        </w:rPr>
        <w:t xml:space="preserve">£ 25,530,848 </w:t>
      </w:r>
      <w:r w:rsidR="00E05FBC" w:rsidRPr="00E05FBC">
        <w:rPr>
          <w:rFonts w:ascii="Arial" w:hAnsi="Arial" w:cs="Arial"/>
          <w:color w:val="000000"/>
          <w:sz w:val="22"/>
          <w:szCs w:val="22"/>
        </w:rPr>
        <w:t>are lower than the</w:t>
      </w:r>
      <w:r w:rsidR="00E05FBC">
        <w:rPr>
          <w:rFonts w:ascii="Arial" w:hAnsi="Arial" w:cs="Arial"/>
          <w:color w:val="000000"/>
          <w:sz w:val="22"/>
          <w:szCs w:val="22"/>
        </w:rPr>
        <w:t>ir own</w:t>
      </w:r>
      <w:r w:rsidR="00E05FBC" w:rsidRPr="00E05FBC">
        <w:rPr>
          <w:rFonts w:ascii="Arial" w:hAnsi="Arial" w:cs="Arial"/>
          <w:color w:val="000000"/>
          <w:sz w:val="22"/>
          <w:szCs w:val="22"/>
        </w:rPr>
        <w:t xml:space="preserve"> </w:t>
      </w:r>
      <w:r w:rsidR="00E05FBC">
        <w:rPr>
          <w:rFonts w:ascii="Arial" w:hAnsi="Arial" w:cs="Arial"/>
          <w:color w:val="000000"/>
          <w:sz w:val="22"/>
          <w:szCs w:val="22"/>
        </w:rPr>
        <w:t xml:space="preserve">independently assessed </w:t>
      </w:r>
      <w:r w:rsidR="00E05FBC" w:rsidRPr="00E05FBC">
        <w:rPr>
          <w:rFonts w:ascii="Arial" w:hAnsi="Arial" w:cs="Arial"/>
          <w:color w:val="000000"/>
          <w:sz w:val="22"/>
          <w:szCs w:val="22"/>
        </w:rPr>
        <w:t xml:space="preserve">costs </w:t>
      </w:r>
      <w:r w:rsidR="00E05FBC">
        <w:rPr>
          <w:rFonts w:ascii="Arial" w:hAnsi="Arial" w:cs="Arial"/>
          <w:color w:val="000000"/>
          <w:sz w:val="22"/>
          <w:szCs w:val="22"/>
        </w:rPr>
        <w:t xml:space="preserve">and therefore </w:t>
      </w:r>
      <w:r w:rsidR="00D30A08">
        <w:rPr>
          <w:rFonts w:ascii="Arial" w:hAnsi="Arial" w:cs="Arial"/>
          <w:color w:val="000000"/>
          <w:sz w:val="22"/>
          <w:szCs w:val="22"/>
        </w:rPr>
        <w:t xml:space="preserve">consider these costs </w:t>
      </w:r>
      <w:r w:rsidR="00E05FBC" w:rsidRPr="00E05FBC">
        <w:rPr>
          <w:rFonts w:ascii="Arial" w:hAnsi="Arial" w:cs="Arial"/>
          <w:color w:val="000000"/>
          <w:sz w:val="22"/>
          <w:szCs w:val="22"/>
        </w:rPr>
        <w:t>form a fair basis for viability assessment purposes</w:t>
      </w:r>
      <w:r w:rsidR="00E05FBC">
        <w:rPr>
          <w:rFonts w:ascii="Arial" w:hAnsi="Arial" w:cs="Arial"/>
          <w:color w:val="000000"/>
          <w:sz w:val="22"/>
          <w:szCs w:val="22"/>
        </w:rPr>
        <w:t xml:space="preserve">.  </w:t>
      </w:r>
      <w:r>
        <w:rPr>
          <w:rFonts w:ascii="Arial" w:hAnsi="Arial" w:cs="Arial"/>
          <w:color w:val="000000"/>
          <w:sz w:val="22"/>
          <w:szCs w:val="22"/>
        </w:rPr>
        <w:t xml:space="preserve"> </w:t>
      </w:r>
      <w:r w:rsidR="00E05FBC">
        <w:rPr>
          <w:rFonts w:ascii="Arial" w:hAnsi="Arial" w:cs="Arial"/>
          <w:color w:val="000000"/>
          <w:sz w:val="22"/>
          <w:szCs w:val="22"/>
        </w:rPr>
        <w:t xml:space="preserve">Keppie Massie concludes that </w:t>
      </w:r>
      <w:r w:rsidR="00E05FBC" w:rsidRPr="00E05FBC">
        <w:rPr>
          <w:rFonts w:ascii="Arial" w:hAnsi="Arial" w:cs="Arial"/>
          <w:color w:val="000000"/>
          <w:sz w:val="22"/>
          <w:szCs w:val="22"/>
        </w:rPr>
        <w:t xml:space="preserve">the development is not able to support the full </w:t>
      </w:r>
      <w:r w:rsidR="00E05FBC">
        <w:rPr>
          <w:rFonts w:ascii="Arial" w:hAnsi="Arial" w:cs="Arial"/>
          <w:color w:val="000000"/>
          <w:sz w:val="22"/>
          <w:szCs w:val="22"/>
        </w:rPr>
        <w:t>off-site affordable housing commuted sum of</w:t>
      </w:r>
      <w:r w:rsidR="00E05FBC" w:rsidRPr="00E05FBC">
        <w:rPr>
          <w:rFonts w:ascii="Arial" w:hAnsi="Arial" w:cs="Arial"/>
          <w:color w:val="000000"/>
          <w:sz w:val="22"/>
          <w:szCs w:val="22"/>
        </w:rPr>
        <w:t xml:space="preserve"> £286,581 but could support a payment of £103,750 and remain viable.</w:t>
      </w:r>
    </w:p>
    <w:p w:rsidR="009B45F1" w:rsidRPr="00E95769" w:rsidRDefault="009B45F1"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 xml:space="preserve">Policy </w:t>
      </w:r>
      <w:r w:rsidR="004E59D5" w:rsidRPr="005231F1">
        <w:rPr>
          <w:rFonts w:ascii="Arial" w:hAnsi="Arial" w:cs="Arial"/>
          <w:b/>
          <w:bCs/>
          <w:sz w:val="22"/>
          <w:szCs w:val="22"/>
          <w:u w:val="single"/>
        </w:rPr>
        <w:t>Considerations</w:t>
      </w:r>
    </w:p>
    <w:p w:rsidR="009B45F1" w:rsidRPr="00E95769" w:rsidRDefault="009B45F1" w:rsidP="00E85C99">
      <w:pPr>
        <w:rPr>
          <w:rFonts w:ascii="Arial" w:hAnsi="Arial" w:cs="Arial"/>
          <w:b/>
          <w:sz w:val="22"/>
          <w:szCs w:val="22"/>
        </w:rPr>
      </w:pPr>
    </w:p>
    <w:p w:rsidR="009B45F1" w:rsidRPr="00E95769" w:rsidRDefault="005231F1" w:rsidP="00E85C99">
      <w:pPr>
        <w:rPr>
          <w:rFonts w:ascii="Arial" w:hAnsi="Arial" w:cs="Arial"/>
          <w:b/>
          <w:sz w:val="22"/>
          <w:szCs w:val="22"/>
        </w:rPr>
      </w:pPr>
      <w:r>
        <w:rPr>
          <w:rFonts w:ascii="Arial" w:hAnsi="Arial" w:cs="Arial"/>
          <w:sz w:val="22"/>
          <w:szCs w:val="22"/>
        </w:rPr>
        <w:t>8.1</w:t>
      </w:r>
      <w:r>
        <w:rPr>
          <w:rFonts w:ascii="Arial" w:hAnsi="Arial" w:cs="Arial"/>
          <w:sz w:val="22"/>
          <w:szCs w:val="22"/>
        </w:rPr>
        <w:tab/>
      </w:r>
      <w:r w:rsidR="009B45F1" w:rsidRPr="00E95769">
        <w:rPr>
          <w:rFonts w:ascii="Arial" w:hAnsi="Arial" w:cs="Arial"/>
          <w:b/>
          <w:sz w:val="22"/>
          <w:szCs w:val="22"/>
        </w:rPr>
        <w:t>Central Lancashire Core Strategy</w:t>
      </w:r>
    </w:p>
    <w:p w:rsidR="009B45F1"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1: Locating Growth</w:t>
      </w:r>
      <w:r w:rsidRPr="005231F1">
        <w:rPr>
          <w:rFonts w:ascii="Arial" w:hAnsi="Arial" w:cs="Arial"/>
          <w:sz w:val="22"/>
          <w:szCs w:val="22"/>
        </w:rPr>
        <w:t xml:space="preserve"> </w:t>
      </w:r>
      <w:r w:rsidR="008C1631" w:rsidRPr="005231F1">
        <w:rPr>
          <w:rFonts w:ascii="Arial" w:hAnsi="Arial" w:cs="Arial"/>
          <w:sz w:val="22"/>
          <w:szCs w:val="22"/>
        </w:rPr>
        <w:t>c</w:t>
      </w:r>
      <w:r w:rsidR="00313950" w:rsidRPr="005231F1">
        <w:rPr>
          <w:rFonts w:ascii="Arial" w:hAnsi="Arial" w:cs="Arial"/>
          <w:sz w:val="22"/>
          <w:szCs w:val="22"/>
        </w:rPr>
        <w:t>o</w:t>
      </w:r>
      <w:r w:rsidR="008C1631" w:rsidRPr="005231F1">
        <w:rPr>
          <w:rFonts w:ascii="Arial" w:hAnsi="Arial" w:cs="Arial"/>
          <w:sz w:val="22"/>
          <w:szCs w:val="22"/>
        </w:rPr>
        <w:t>ncentrates g</w:t>
      </w:r>
      <w:r w:rsidRPr="005231F1">
        <w:rPr>
          <w:rFonts w:ascii="Arial" w:hAnsi="Arial" w:cs="Arial"/>
          <w:sz w:val="22"/>
          <w:szCs w:val="22"/>
        </w:rPr>
        <w:t xml:space="preserve">rowth and investment </w:t>
      </w:r>
      <w:r w:rsidR="008C1631" w:rsidRPr="005231F1">
        <w:rPr>
          <w:rFonts w:ascii="Arial" w:hAnsi="Arial" w:cs="Arial"/>
          <w:sz w:val="22"/>
          <w:szCs w:val="22"/>
        </w:rPr>
        <w:t>i</w:t>
      </w:r>
      <w:r w:rsidRPr="005231F1">
        <w:rPr>
          <w:rFonts w:ascii="Arial" w:hAnsi="Arial" w:cs="Arial"/>
          <w:sz w:val="22"/>
          <w:szCs w:val="22"/>
        </w:rPr>
        <w:t xml:space="preserve">n specified areas, including the key service centre of Leyland/Farington. </w:t>
      </w:r>
    </w:p>
    <w:p w:rsidR="00313950" w:rsidRPr="00E95769" w:rsidRDefault="00313950" w:rsidP="009B45F1">
      <w:pPr>
        <w:rPr>
          <w:rFonts w:ascii="Arial" w:hAnsi="Arial" w:cs="Arial"/>
          <w:sz w:val="22"/>
          <w:szCs w:val="22"/>
        </w:rPr>
      </w:pPr>
    </w:p>
    <w:p w:rsidR="009B45F1"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4: Housing Delivery</w:t>
      </w:r>
      <w:r w:rsidRPr="005231F1">
        <w:rPr>
          <w:rFonts w:ascii="Arial" w:hAnsi="Arial" w:cs="Arial"/>
          <w:sz w:val="22"/>
          <w:szCs w:val="22"/>
        </w:rPr>
        <w:t xml:space="preserve"> will be managed by setting applying minimum annual requirements. The South Ribble minimum requirement is for 417 dwellings per annum. </w:t>
      </w:r>
    </w:p>
    <w:p w:rsidR="00313950" w:rsidRDefault="00313950" w:rsidP="009B45F1">
      <w:pPr>
        <w:rPr>
          <w:rFonts w:ascii="Arial" w:hAnsi="Arial" w:cs="Arial"/>
          <w:b/>
          <w:sz w:val="22"/>
          <w:szCs w:val="22"/>
        </w:rPr>
      </w:pPr>
    </w:p>
    <w:p w:rsidR="009B45F1"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5: Housing Density</w:t>
      </w:r>
      <w:r w:rsidRPr="005231F1">
        <w:rPr>
          <w:rFonts w:ascii="Arial" w:hAnsi="Arial" w:cs="Arial"/>
          <w:sz w:val="22"/>
          <w:szCs w:val="22"/>
        </w:rPr>
        <w:t xml:space="preserve"> </w:t>
      </w:r>
      <w:r w:rsidR="008C1631" w:rsidRPr="005231F1">
        <w:rPr>
          <w:rFonts w:ascii="Arial" w:hAnsi="Arial" w:cs="Arial"/>
          <w:sz w:val="22"/>
          <w:szCs w:val="22"/>
        </w:rPr>
        <w:t xml:space="preserve">requires that densities </w:t>
      </w:r>
      <w:r w:rsidRPr="005231F1">
        <w:rPr>
          <w:rFonts w:ascii="Arial" w:hAnsi="Arial" w:cs="Arial"/>
          <w:sz w:val="22"/>
          <w:szCs w:val="22"/>
        </w:rPr>
        <w:t xml:space="preserve">are to be in keeping with local areas. </w:t>
      </w:r>
    </w:p>
    <w:p w:rsidR="00313950" w:rsidRDefault="00313950" w:rsidP="004E59D5">
      <w:pPr>
        <w:rPr>
          <w:rFonts w:ascii="Arial" w:hAnsi="Arial" w:cs="Arial"/>
          <w:b/>
          <w:sz w:val="22"/>
          <w:szCs w:val="22"/>
        </w:rPr>
      </w:pPr>
    </w:p>
    <w:p w:rsidR="004E59D5" w:rsidRPr="005231F1" w:rsidRDefault="009B45F1" w:rsidP="005231F1">
      <w:pPr>
        <w:pStyle w:val="ListParagraph"/>
        <w:numPr>
          <w:ilvl w:val="0"/>
          <w:numId w:val="27"/>
        </w:numPr>
        <w:rPr>
          <w:rFonts w:ascii="Arial" w:hAnsi="Arial" w:cs="Arial"/>
          <w:sz w:val="22"/>
          <w:szCs w:val="22"/>
        </w:rPr>
      </w:pPr>
      <w:r w:rsidRPr="005231F1">
        <w:rPr>
          <w:rFonts w:ascii="Arial" w:hAnsi="Arial" w:cs="Arial"/>
          <w:b/>
          <w:sz w:val="22"/>
          <w:szCs w:val="22"/>
        </w:rPr>
        <w:t>Policy 7: Affordable and Special Needs Housing</w:t>
      </w:r>
      <w:r w:rsidR="008C1631" w:rsidRPr="005231F1">
        <w:rPr>
          <w:rFonts w:ascii="Arial" w:hAnsi="Arial" w:cs="Arial"/>
          <w:b/>
          <w:sz w:val="22"/>
          <w:szCs w:val="22"/>
        </w:rPr>
        <w:t xml:space="preserve"> </w:t>
      </w:r>
      <w:r w:rsidR="008C1631" w:rsidRPr="005231F1">
        <w:rPr>
          <w:rFonts w:ascii="Arial" w:hAnsi="Arial" w:cs="Arial"/>
          <w:sz w:val="22"/>
          <w:szCs w:val="22"/>
        </w:rPr>
        <w:t>requires 30% affordable housing be provided o</w:t>
      </w:r>
      <w:r w:rsidRPr="005231F1">
        <w:rPr>
          <w:rFonts w:ascii="Arial" w:hAnsi="Arial" w:cs="Arial"/>
          <w:sz w:val="22"/>
          <w:szCs w:val="22"/>
        </w:rPr>
        <w:t>n sites of over 15 dwellings or with a</w:t>
      </w:r>
      <w:r w:rsidR="008C1631" w:rsidRPr="005231F1">
        <w:rPr>
          <w:rFonts w:ascii="Arial" w:hAnsi="Arial" w:cs="Arial"/>
          <w:sz w:val="22"/>
          <w:szCs w:val="22"/>
        </w:rPr>
        <w:t xml:space="preserve"> site area of over 0.5 hectares.</w:t>
      </w:r>
    </w:p>
    <w:p w:rsidR="008C1631" w:rsidRDefault="008C1631" w:rsidP="004E59D5">
      <w:pPr>
        <w:rPr>
          <w:rFonts w:ascii="Arial" w:hAnsi="Arial" w:cs="Arial"/>
          <w:b/>
          <w:sz w:val="22"/>
          <w:szCs w:val="22"/>
        </w:rPr>
      </w:pPr>
    </w:p>
    <w:p w:rsidR="008C1631" w:rsidRPr="004E59D5" w:rsidRDefault="005231F1" w:rsidP="008C1631">
      <w:pPr>
        <w:rPr>
          <w:rFonts w:ascii="Arial" w:hAnsi="Arial" w:cs="Arial"/>
          <w:b/>
          <w:sz w:val="22"/>
          <w:szCs w:val="22"/>
        </w:rPr>
      </w:pPr>
      <w:r>
        <w:rPr>
          <w:rFonts w:ascii="Arial" w:hAnsi="Arial" w:cs="Arial"/>
          <w:sz w:val="22"/>
          <w:szCs w:val="22"/>
        </w:rPr>
        <w:t>8.2</w:t>
      </w:r>
      <w:r>
        <w:rPr>
          <w:rFonts w:ascii="Arial" w:hAnsi="Arial" w:cs="Arial"/>
          <w:sz w:val="22"/>
          <w:szCs w:val="22"/>
        </w:rPr>
        <w:tab/>
      </w:r>
      <w:r w:rsidR="008C1631">
        <w:rPr>
          <w:rFonts w:ascii="Arial" w:hAnsi="Arial" w:cs="Arial"/>
          <w:b/>
          <w:sz w:val="22"/>
          <w:szCs w:val="22"/>
        </w:rPr>
        <w:t>Central Lancashire</w:t>
      </w:r>
      <w:r w:rsidR="008C1631" w:rsidRPr="004E59D5">
        <w:rPr>
          <w:rFonts w:ascii="Arial" w:hAnsi="Arial" w:cs="Arial"/>
          <w:b/>
          <w:sz w:val="22"/>
          <w:szCs w:val="22"/>
        </w:rPr>
        <w:t xml:space="preserve"> </w:t>
      </w:r>
      <w:r w:rsidR="008C1631">
        <w:rPr>
          <w:rFonts w:ascii="Arial" w:hAnsi="Arial" w:cs="Arial"/>
          <w:b/>
          <w:sz w:val="22"/>
          <w:szCs w:val="22"/>
        </w:rPr>
        <w:t>S</w:t>
      </w:r>
      <w:r w:rsidR="008C1631" w:rsidRPr="004E59D5">
        <w:rPr>
          <w:rFonts w:ascii="Arial" w:hAnsi="Arial" w:cs="Arial"/>
          <w:b/>
          <w:sz w:val="22"/>
          <w:szCs w:val="22"/>
        </w:rPr>
        <w:t xml:space="preserve">upplementary Planning Document </w:t>
      </w:r>
    </w:p>
    <w:p w:rsidR="008C1631" w:rsidRPr="005231F1" w:rsidRDefault="008C1631" w:rsidP="005231F1">
      <w:pPr>
        <w:pStyle w:val="ListParagraph"/>
        <w:numPr>
          <w:ilvl w:val="0"/>
          <w:numId w:val="28"/>
        </w:numPr>
        <w:rPr>
          <w:rFonts w:ascii="Arial" w:hAnsi="Arial" w:cs="Arial"/>
          <w:sz w:val="22"/>
          <w:szCs w:val="22"/>
        </w:rPr>
      </w:pPr>
      <w:r w:rsidRPr="005231F1">
        <w:rPr>
          <w:rFonts w:ascii="Arial" w:hAnsi="Arial" w:cs="Arial"/>
          <w:sz w:val="22"/>
          <w:szCs w:val="22"/>
        </w:rPr>
        <w:t>Design Guide</w:t>
      </w:r>
    </w:p>
    <w:p w:rsidR="008C1631" w:rsidRPr="005231F1" w:rsidRDefault="008C1631" w:rsidP="005231F1">
      <w:pPr>
        <w:pStyle w:val="ListParagraph"/>
        <w:numPr>
          <w:ilvl w:val="0"/>
          <w:numId w:val="28"/>
        </w:numPr>
        <w:rPr>
          <w:rFonts w:ascii="Arial" w:hAnsi="Arial" w:cs="Arial"/>
          <w:sz w:val="22"/>
          <w:szCs w:val="22"/>
        </w:rPr>
      </w:pPr>
      <w:r w:rsidRPr="005231F1">
        <w:rPr>
          <w:rFonts w:ascii="Arial" w:hAnsi="Arial" w:cs="Arial"/>
          <w:sz w:val="22"/>
          <w:szCs w:val="22"/>
        </w:rPr>
        <w:t>Open Space and Playing Pitches</w:t>
      </w:r>
    </w:p>
    <w:p w:rsidR="008C1631" w:rsidRPr="005231F1" w:rsidRDefault="008C1631" w:rsidP="005231F1">
      <w:pPr>
        <w:pStyle w:val="ListParagraph"/>
        <w:numPr>
          <w:ilvl w:val="0"/>
          <w:numId w:val="28"/>
        </w:numPr>
        <w:rPr>
          <w:rFonts w:ascii="Arial" w:hAnsi="Arial" w:cs="Arial"/>
          <w:sz w:val="22"/>
          <w:szCs w:val="22"/>
        </w:rPr>
      </w:pPr>
      <w:r w:rsidRPr="005231F1">
        <w:rPr>
          <w:rFonts w:ascii="Arial" w:hAnsi="Arial" w:cs="Arial"/>
          <w:sz w:val="22"/>
          <w:szCs w:val="22"/>
        </w:rPr>
        <w:t>Affordable Housing</w:t>
      </w:r>
    </w:p>
    <w:p w:rsidR="008C1631" w:rsidRPr="008C1631" w:rsidRDefault="008C1631" w:rsidP="004E59D5">
      <w:pPr>
        <w:rPr>
          <w:rFonts w:ascii="Arial" w:hAnsi="Arial" w:cs="Arial"/>
          <w:sz w:val="22"/>
          <w:szCs w:val="22"/>
        </w:rPr>
      </w:pPr>
    </w:p>
    <w:p w:rsidR="009B45F1" w:rsidRPr="004E59D5" w:rsidRDefault="005231F1" w:rsidP="009B45F1">
      <w:pPr>
        <w:rPr>
          <w:rFonts w:ascii="Arial" w:hAnsi="Arial" w:cs="Arial"/>
          <w:b/>
          <w:sz w:val="22"/>
          <w:szCs w:val="22"/>
        </w:rPr>
      </w:pPr>
      <w:r>
        <w:rPr>
          <w:rFonts w:ascii="Arial" w:hAnsi="Arial" w:cs="Arial"/>
          <w:sz w:val="22"/>
          <w:szCs w:val="22"/>
        </w:rPr>
        <w:t>8.3</w:t>
      </w:r>
      <w:r>
        <w:rPr>
          <w:rFonts w:ascii="Arial" w:hAnsi="Arial" w:cs="Arial"/>
          <w:sz w:val="22"/>
          <w:szCs w:val="22"/>
        </w:rPr>
        <w:tab/>
      </w:r>
      <w:r w:rsidR="009B45F1" w:rsidRPr="004E59D5">
        <w:rPr>
          <w:rFonts w:ascii="Arial" w:hAnsi="Arial" w:cs="Arial"/>
          <w:b/>
          <w:sz w:val="22"/>
          <w:szCs w:val="22"/>
        </w:rPr>
        <w:t xml:space="preserve">South Ribble Local Plan (2012-2026) </w:t>
      </w:r>
    </w:p>
    <w:p w:rsidR="009B45F1" w:rsidRPr="005231F1" w:rsidRDefault="009B45F1" w:rsidP="005231F1">
      <w:pPr>
        <w:pStyle w:val="ListParagraph"/>
        <w:numPr>
          <w:ilvl w:val="0"/>
          <w:numId w:val="29"/>
        </w:numPr>
        <w:rPr>
          <w:rFonts w:ascii="Arial" w:hAnsi="Arial" w:cs="Arial"/>
          <w:sz w:val="22"/>
          <w:szCs w:val="22"/>
        </w:rPr>
      </w:pPr>
      <w:r w:rsidRPr="005231F1">
        <w:rPr>
          <w:rFonts w:ascii="Arial" w:hAnsi="Arial" w:cs="Arial"/>
          <w:b/>
          <w:sz w:val="22"/>
          <w:szCs w:val="22"/>
        </w:rPr>
        <w:t>Policy B1</w:t>
      </w:r>
      <w:r w:rsidR="004E59D5" w:rsidRPr="005231F1">
        <w:rPr>
          <w:rFonts w:ascii="Arial" w:hAnsi="Arial" w:cs="Arial"/>
          <w:b/>
          <w:sz w:val="22"/>
          <w:szCs w:val="22"/>
        </w:rPr>
        <w:t>:</w:t>
      </w:r>
      <w:r w:rsidRPr="005231F1">
        <w:rPr>
          <w:rFonts w:ascii="Arial" w:hAnsi="Arial" w:cs="Arial"/>
          <w:b/>
          <w:sz w:val="22"/>
          <w:szCs w:val="22"/>
        </w:rPr>
        <w:t xml:space="preserve"> Existing Built-Up-Areas </w:t>
      </w:r>
      <w:r w:rsidRPr="005231F1">
        <w:rPr>
          <w:rFonts w:ascii="Arial" w:hAnsi="Arial" w:cs="Arial"/>
          <w:sz w:val="22"/>
          <w:szCs w:val="22"/>
        </w:rPr>
        <w:t>permits the re-use of</w:t>
      </w:r>
      <w:r w:rsidR="004E59D5" w:rsidRPr="005231F1">
        <w:rPr>
          <w:rFonts w:ascii="Arial" w:hAnsi="Arial" w:cs="Arial"/>
          <w:sz w:val="22"/>
          <w:szCs w:val="22"/>
        </w:rPr>
        <w:t xml:space="preserve"> </w:t>
      </w:r>
      <w:r w:rsidRPr="005231F1">
        <w:rPr>
          <w:rFonts w:ascii="Arial" w:hAnsi="Arial" w:cs="Arial"/>
          <w:sz w:val="22"/>
          <w:szCs w:val="22"/>
        </w:rPr>
        <w:t xml:space="preserve">undeveloped and unused land within the defined built-up areas, provided the proposal meets parking and other standards, is in keeping with the character and appearance of the area and will not adversely affect the amenities of nearby residents. </w:t>
      </w:r>
    </w:p>
    <w:p w:rsidR="00313950" w:rsidRDefault="00313950" w:rsidP="009B45F1">
      <w:pPr>
        <w:rPr>
          <w:rFonts w:ascii="Arial" w:hAnsi="Arial" w:cs="Arial"/>
          <w:b/>
          <w:sz w:val="22"/>
          <w:szCs w:val="22"/>
        </w:rPr>
      </w:pPr>
    </w:p>
    <w:p w:rsidR="009B45F1" w:rsidRPr="005231F1" w:rsidRDefault="009B45F1" w:rsidP="005231F1">
      <w:pPr>
        <w:pStyle w:val="ListParagraph"/>
        <w:numPr>
          <w:ilvl w:val="0"/>
          <w:numId w:val="29"/>
        </w:numPr>
        <w:rPr>
          <w:rFonts w:ascii="Arial" w:hAnsi="Arial" w:cs="Arial"/>
          <w:sz w:val="22"/>
          <w:szCs w:val="22"/>
        </w:rPr>
      </w:pPr>
      <w:r w:rsidRPr="005231F1">
        <w:rPr>
          <w:rFonts w:ascii="Arial" w:hAnsi="Arial" w:cs="Arial"/>
          <w:b/>
          <w:sz w:val="22"/>
          <w:szCs w:val="22"/>
        </w:rPr>
        <w:t>Policy G7</w:t>
      </w:r>
      <w:r w:rsidR="004E59D5" w:rsidRPr="005231F1">
        <w:rPr>
          <w:rFonts w:ascii="Arial" w:hAnsi="Arial" w:cs="Arial"/>
          <w:b/>
          <w:sz w:val="22"/>
          <w:szCs w:val="22"/>
        </w:rPr>
        <w:t>:</w:t>
      </w:r>
      <w:r w:rsidRPr="005231F1">
        <w:rPr>
          <w:rFonts w:ascii="Arial" w:hAnsi="Arial" w:cs="Arial"/>
          <w:b/>
          <w:sz w:val="22"/>
          <w:szCs w:val="22"/>
        </w:rPr>
        <w:t xml:space="preserve"> Green Infrastructure </w:t>
      </w:r>
      <w:r w:rsidR="00CE0591" w:rsidRPr="005231F1">
        <w:rPr>
          <w:rFonts w:ascii="Arial" w:hAnsi="Arial" w:cs="Arial"/>
          <w:b/>
          <w:sz w:val="22"/>
          <w:szCs w:val="22"/>
        </w:rPr>
        <w:t xml:space="preserve">– Existing Provision </w:t>
      </w:r>
      <w:r w:rsidRPr="005231F1">
        <w:rPr>
          <w:rFonts w:ascii="Arial" w:hAnsi="Arial" w:cs="Arial"/>
          <w:sz w:val="22"/>
          <w:szCs w:val="22"/>
        </w:rPr>
        <w:t xml:space="preserve">seeks to protect and enhance all areas of Green Infrastructure. </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 xml:space="preserve">Policy G8: Green Infrastructure – Future Provision </w:t>
      </w:r>
      <w:r w:rsidRPr="005231F1">
        <w:rPr>
          <w:rFonts w:ascii="Arial" w:hAnsi="Arial" w:cs="Arial"/>
          <w:sz w:val="22"/>
          <w:szCs w:val="22"/>
        </w:rPr>
        <w:t xml:space="preserve"> requires all new development to provide appropriate landscape enhancements; conserve important environmental assets, natural resources, biodiversity and geodiversity; the long-terms use and management of such areas; and access to well-designed cycleways, bridleways and footways to help link local services and facilities</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Policy G10: Green Infrastructure Provision in Residential Developments</w:t>
      </w:r>
      <w:r w:rsidRPr="005231F1">
        <w:rPr>
          <w:rFonts w:ascii="Arial" w:hAnsi="Arial" w:cs="Arial"/>
          <w:sz w:val="22"/>
          <w:szCs w:val="22"/>
        </w:rPr>
        <w:t xml:space="preserve"> requires all new residential development resulting in a net gain of five dwellings or more to provide sufficient </w:t>
      </w:r>
      <w:r w:rsidRPr="005231F1">
        <w:rPr>
          <w:rFonts w:ascii="Arial" w:hAnsi="Arial" w:cs="Arial"/>
          <w:sz w:val="22"/>
          <w:szCs w:val="22"/>
        </w:rPr>
        <w:lastRenderedPageBreak/>
        <w:t>Green Infrastructure to meet the recreational needs of the development.  This should normally be provided on-site.  Off-site provision will be at the Council’s discretion and delivered by developer contributions.</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 xml:space="preserve">Policy G11: Playing Pitch Provision </w:t>
      </w:r>
      <w:r w:rsidRPr="005231F1">
        <w:rPr>
          <w:rFonts w:ascii="Arial" w:hAnsi="Arial" w:cs="Arial"/>
          <w:sz w:val="22"/>
          <w:szCs w:val="22"/>
        </w:rPr>
        <w:t>requires all new residential development resulting in a net gain of five dwellings or more to provide playing pitches in South Ribble, at a standard provision of 1.14 ha per 1000 populations.  Contributions will also be sought to fund or improve associated facilities (</w:t>
      </w:r>
      <w:proofErr w:type="spellStart"/>
      <w:r w:rsidRPr="005231F1">
        <w:rPr>
          <w:rFonts w:ascii="Arial" w:hAnsi="Arial" w:cs="Arial"/>
          <w:sz w:val="22"/>
          <w:szCs w:val="22"/>
        </w:rPr>
        <w:t>eg</w:t>
      </w:r>
      <w:proofErr w:type="spellEnd"/>
      <w:r w:rsidRPr="005231F1">
        <w:rPr>
          <w:rFonts w:ascii="Arial" w:hAnsi="Arial" w:cs="Arial"/>
          <w:sz w:val="22"/>
          <w:szCs w:val="22"/>
        </w:rPr>
        <w:t xml:space="preserve"> changing rooms).</w:t>
      </w:r>
    </w:p>
    <w:p w:rsidR="00313950" w:rsidRDefault="00313950" w:rsidP="009B45F1">
      <w:pPr>
        <w:rPr>
          <w:rFonts w:ascii="Arial" w:hAnsi="Arial" w:cs="Arial"/>
          <w:b/>
          <w:sz w:val="22"/>
          <w:szCs w:val="22"/>
        </w:rPr>
      </w:pPr>
    </w:p>
    <w:p w:rsidR="00CE0591" w:rsidRPr="005231F1" w:rsidRDefault="00CE0591" w:rsidP="005231F1">
      <w:pPr>
        <w:pStyle w:val="ListParagraph"/>
        <w:numPr>
          <w:ilvl w:val="0"/>
          <w:numId w:val="29"/>
        </w:numPr>
        <w:rPr>
          <w:rFonts w:ascii="Arial" w:hAnsi="Arial" w:cs="Arial"/>
          <w:sz w:val="22"/>
          <w:szCs w:val="22"/>
        </w:rPr>
      </w:pPr>
      <w:r w:rsidRPr="005231F1">
        <w:rPr>
          <w:rFonts w:ascii="Arial" w:hAnsi="Arial" w:cs="Arial"/>
          <w:b/>
          <w:sz w:val="22"/>
          <w:szCs w:val="22"/>
        </w:rPr>
        <w:t xml:space="preserve">Policy G13: Trees, Woodlands and Development </w:t>
      </w:r>
      <w:r w:rsidRPr="005231F1">
        <w:rPr>
          <w:rFonts w:ascii="Arial" w:hAnsi="Arial" w:cs="Arial"/>
          <w:sz w:val="22"/>
          <w:szCs w:val="22"/>
        </w:rPr>
        <w:t>prevents planning permission being permitted where the proposal adversely affects trees, woodlands and hedgerows which are protected by a Tree Preservation Order.</w:t>
      </w:r>
    </w:p>
    <w:p w:rsidR="00313950" w:rsidRDefault="00313950" w:rsidP="009B45F1">
      <w:pPr>
        <w:rPr>
          <w:rFonts w:ascii="Arial" w:hAnsi="Arial" w:cs="Arial"/>
          <w:b/>
          <w:sz w:val="22"/>
          <w:szCs w:val="22"/>
        </w:rPr>
      </w:pPr>
    </w:p>
    <w:p w:rsidR="000C4CD6" w:rsidRPr="005231F1" w:rsidRDefault="00CE0591" w:rsidP="005231F1">
      <w:pPr>
        <w:pStyle w:val="ListParagraph"/>
        <w:numPr>
          <w:ilvl w:val="0"/>
          <w:numId w:val="29"/>
        </w:numPr>
        <w:rPr>
          <w:rFonts w:ascii="Arial" w:hAnsi="Arial" w:cs="Arial"/>
          <w:bCs/>
          <w:sz w:val="22"/>
          <w:szCs w:val="22"/>
          <w:lang w:val="en-US"/>
        </w:rPr>
      </w:pPr>
      <w:r w:rsidRPr="005231F1">
        <w:rPr>
          <w:rFonts w:ascii="Arial" w:hAnsi="Arial" w:cs="Arial"/>
          <w:b/>
          <w:sz w:val="22"/>
          <w:szCs w:val="22"/>
        </w:rPr>
        <w:t>Policy G17: Design Criteria for New Development</w:t>
      </w:r>
      <w:r w:rsidR="00313950" w:rsidRPr="005231F1">
        <w:rPr>
          <w:rFonts w:ascii="Arial" w:hAnsi="Arial" w:cs="Arial"/>
          <w:b/>
          <w:sz w:val="22"/>
          <w:szCs w:val="22"/>
        </w:rPr>
        <w:t xml:space="preserve"> </w:t>
      </w:r>
      <w:r w:rsidR="000C4CD6" w:rsidRPr="005231F1">
        <w:rPr>
          <w:rFonts w:ascii="Arial" w:hAnsi="Arial" w:cs="Arial"/>
          <w:bCs/>
          <w:sz w:val="22"/>
          <w:szCs w:val="22"/>
          <w:lang w:val="en-US"/>
        </w:rPr>
        <w:t xml:space="preserve">permits new development, including extensions and free standing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w:t>
      </w:r>
      <w:r w:rsidR="000C4CD6" w:rsidRPr="005231F1">
        <w:rPr>
          <w:rFonts w:ascii="Arial" w:hAnsi="Arial" w:cs="Arial"/>
          <w:b/>
          <w:bCs/>
          <w:sz w:val="22"/>
          <w:szCs w:val="22"/>
          <w:lang w:val="en-US"/>
        </w:rPr>
        <w:t>Policy F1</w:t>
      </w:r>
      <w:r w:rsidR="000C4CD6" w:rsidRPr="005231F1">
        <w:rPr>
          <w:rFonts w:ascii="Arial" w:hAnsi="Arial" w:cs="Arial"/>
          <w:bCs/>
          <w:sz w:val="22"/>
          <w:szCs w:val="22"/>
          <w:lang w:val="en-US"/>
        </w:rPr>
        <w:t>, unless there are other material considerations which justify the reduction such as proximity to a public car park. Furthermore, any new roads and/or pavements provided as part of the development should be to an adoptable standard; and 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rsidR="00E85C99" w:rsidRDefault="00E85C99" w:rsidP="00E85C99">
      <w:pPr>
        <w:rPr>
          <w:rFonts w:ascii="Arial" w:hAnsi="Arial" w:cs="Arial"/>
          <w:sz w:val="22"/>
          <w:szCs w:val="22"/>
        </w:rPr>
      </w:pPr>
    </w:p>
    <w:p w:rsidR="00E85C99" w:rsidRPr="005231F1" w:rsidRDefault="00E85C99" w:rsidP="005231F1">
      <w:pPr>
        <w:pStyle w:val="ListParagraph"/>
        <w:numPr>
          <w:ilvl w:val="0"/>
          <w:numId w:val="26"/>
        </w:numPr>
        <w:ind w:hanging="720"/>
        <w:rPr>
          <w:rFonts w:ascii="Arial" w:hAnsi="Arial" w:cs="Arial"/>
          <w:b/>
          <w:bCs/>
          <w:sz w:val="22"/>
          <w:szCs w:val="22"/>
          <w:u w:val="single"/>
        </w:rPr>
      </w:pPr>
      <w:r w:rsidRPr="005231F1">
        <w:rPr>
          <w:rFonts w:ascii="Arial" w:hAnsi="Arial" w:cs="Arial"/>
          <w:b/>
          <w:bCs/>
          <w:sz w:val="22"/>
          <w:szCs w:val="22"/>
          <w:u w:val="single"/>
        </w:rPr>
        <w:t>Material Considerations</w:t>
      </w:r>
    </w:p>
    <w:p w:rsidR="00E85C99" w:rsidRDefault="00E85C99" w:rsidP="00E85C99">
      <w:pPr>
        <w:rPr>
          <w:rFonts w:ascii="Arial" w:hAnsi="Arial" w:cs="Arial"/>
          <w:b/>
          <w:bCs/>
          <w:sz w:val="22"/>
          <w:szCs w:val="22"/>
          <w:u w:val="single"/>
        </w:rPr>
      </w:pPr>
    </w:p>
    <w:p w:rsidR="00504A14" w:rsidRPr="00504A14" w:rsidRDefault="005231F1" w:rsidP="00E85C99">
      <w:pPr>
        <w:rPr>
          <w:rFonts w:ascii="Arial" w:hAnsi="Arial" w:cs="Arial"/>
          <w:b/>
          <w:bCs/>
          <w:sz w:val="22"/>
          <w:szCs w:val="22"/>
        </w:rPr>
      </w:pPr>
      <w:r>
        <w:rPr>
          <w:rFonts w:ascii="Arial" w:hAnsi="Arial" w:cs="Arial"/>
          <w:bCs/>
          <w:sz w:val="22"/>
          <w:szCs w:val="22"/>
        </w:rPr>
        <w:t>9.1</w:t>
      </w:r>
      <w:r>
        <w:rPr>
          <w:rFonts w:ascii="Arial" w:hAnsi="Arial" w:cs="Arial"/>
          <w:bCs/>
          <w:sz w:val="22"/>
          <w:szCs w:val="22"/>
        </w:rPr>
        <w:tab/>
      </w:r>
      <w:r w:rsidR="00504A14" w:rsidRPr="00504A14">
        <w:rPr>
          <w:rFonts w:ascii="Arial" w:hAnsi="Arial" w:cs="Arial"/>
          <w:b/>
          <w:bCs/>
          <w:sz w:val="22"/>
          <w:szCs w:val="22"/>
        </w:rPr>
        <w:t>Background Information</w:t>
      </w:r>
    </w:p>
    <w:p w:rsidR="00504A14" w:rsidRPr="00504A14" w:rsidRDefault="005231F1" w:rsidP="00504A14">
      <w:pPr>
        <w:rPr>
          <w:rFonts w:ascii="Arial" w:hAnsi="Arial" w:cs="Arial"/>
          <w:bCs/>
          <w:sz w:val="22"/>
          <w:szCs w:val="22"/>
          <w:lang w:val="en"/>
        </w:rPr>
      </w:pPr>
      <w:r>
        <w:rPr>
          <w:rFonts w:ascii="Arial" w:hAnsi="Arial" w:cs="Arial"/>
          <w:bCs/>
          <w:sz w:val="22"/>
          <w:szCs w:val="22"/>
          <w:lang w:val="en"/>
        </w:rPr>
        <w:t>9.</w:t>
      </w:r>
      <w:r w:rsidR="006A4F4F">
        <w:rPr>
          <w:rFonts w:ascii="Arial" w:hAnsi="Arial" w:cs="Arial"/>
          <w:bCs/>
          <w:sz w:val="22"/>
          <w:szCs w:val="22"/>
          <w:lang w:val="en"/>
        </w:rPr>
        <w:t>1.1</w:t>
      </w:r>
      <w:r w:rsidR="006A4F4F">
        <w:rPr>
          <w:rFonts w:ascii="Arial" w:hAnsi="Arial" w:cs="Arial"/>
          <w:bCs/>
          <w:sz w:val="22"/>
          <w:szCs w:val="22"/>
          <w:lang w:val="en"/>
        </w:rPr>
        <w:tab/>
      </w:r>
      <w:r w:rsidR="00504A14">
        <w:rPr>
          <w:rFonts w:ascii="Arial" w:hAnsi="Arial" w:cs="Arial"/>
          <w:bCs/>
          <w:sz w:val="22"/>
          <w:szCs w:val="22"/>
          <w:lang w:val="en"/>
        </w:rPr>
        <w:t>In respect of the site’s allocation in the South Ribble Local Plan, e</w:t>
      </w:r>
      <w:r w:rsidR="00504A14" w:rsidRPr="00504A14">
        <w:rPr>
          <w:rFonts w:ascii="Arial" w:hAnsi="Arial" w:cs="Arial"/>
          <w:bCs/>
          <w:sz w:val="22"/>
          <w:szCs w:val="22"/>
          <w:lang w:val="en"/>
        </w:rPr>
        <w:t xml:space="preserve">arly in 2017, the planning department noticed there had been a drafting error in the final version of the map accompanying the Local Plan, relating to </w:t>
      </w:r>
      <w:r w:rsidR="00504A14">
        <w:rPr>
          <w:rFonts w:ascii="Arial" w:hAnsi="Arial" w:cs="Arial"/>
          <w:bCs/>
          <w:sz w:val="22"/>
          <w:szCs w:val="22"/>
          <w:lang w:val="en"/>
        </w:rPr>
        <w:t>the site</w:t>
      </w:r>
      <w:r w:rsidR="00504A14" w:rsidRPr="00504A14">
        <w:rPr>
          <w:rFonts w:ascii="Arial" w:hAnsi="Arial" w:cs="Arial"/>
          <w:bCs/>
          <w:sz w:val="22"/>
          <w:szCs w:val="22"/>
          <w:lang w:val="en"/>
        </w:rPr>
        <w:t>.  This meant that the whole of the site was incorrectly shown as G7</w:t>
      </w:r>
      <w:r w:rsidR="00504A14">
        <w:rPr>
          <w:rFonts w:ascii="Arial" w:hAnsi="Arial" w:cs="Arial"/>
          <w:bCs/>
          <w:sz w:val="22"/>
          <w:szCs w:val="22"/>
          <w:lang w:val="en"/>
        </w:rPr>
        <w:t>:</w:t>
      </w:r>
      <w:r w:rsidR="00504A14" w:rsidRPr="00504A14">
        <w:rPr>
          <w:rFonts w:ascii="Arial" w:hAnsi="Arial" w:cs="Arial"/>
          <w:bCs/>
          <w:sz w:val="22"/>
          <w:szCs w:val="22"/>
          <w:lang w:val="en"/>
        </w:rPr>
        <w:t xml:space="preserve"> Green Infrastructure, when in fact part should have been shown as B1</w:t>
      </w:r>
      <w:r w:rsidR="00504A14">
        <w:rPr>
          <w:rFonts w:ascii="Arial" w:hAnsi="Arial" w:cs="Arial"/>
          <w:bCs/>
          <w:sz w:val="22"/>
          <w:szCs w:val="22"/>
          <w:lang w:val="en"/>
        </w:rPr>
        <w:t>:</w:t>
      </w:r>
      <w:r w:rsidR="00504A14" w:rsidRPr="00504A14">
        <w:rPr>
          <w:rFonts w:ascii="Arial" w:hAnsi="Arial" w:cs="Arial"/>
          <w:bCs/>
          <w:sz w:val="22"/>
          <w:szCs w:val="22"/>
          <w:lang w:val="en"/>
        </w:rPr>
        <w:t xml:space="preserve"> Existing Built Up Area, and part as G7</w:t>
      </w:r>
      <w:r w:rsidR="00504A14">
        <w:rPr>
          <w:rFonts w:ascii="Arial" w:hAnsi="Arial" w:cs="Arial"/>
          <w:bCs/>
          <w:sz w:val="22"/>
          <w:szCs w:val="22"/>
          <w:lang w:val="en"/>
        </w:rPr>
        <w:t>:</w:t>
      </w:r>
      <w:r w:rsidR="00504A14" w:rsidRPr="00504A14">
        <w:rPr>
          <w:rFonts w:ascii="Arial" w:hAnsi="Arial" w:cs="Arial"/>
          <w:bCs/>
          <w:sz w:val="22"/>
          <w:szCs w:val="22"/>
          <w:lang w:val="en"/>
        </w:rPr>
        <w:t xml:space="preserve"> Green Infrastructure.</w:t>
      </w:r>
      <w:r w:rsidR="00504A14">
        <w:rPr>
          <w:rFonts w:ascii="Arial" w:hAnsi="Arial" w:cs="Arial"/>
          <w:bCs/>
          <w:sz w:val="22"/>
          <w:szCs w:val="22"/>
          <w:lang w:val="en"/>
        </w:rPr>
        <w:t xml:space="preserve">  </w:t>
      </w:r>
      <w:r w:rsidR="00504A14" w:rsidRPr="00504A14">
        <w:rPr>
          <w:rFonts w:ascii="Arial" w:hAnsi="Arial" w:cs="Arial"/>
          <w:bCs/>
          <w:sz w:val="22"/>
          <w:szCs w:val="22"/>
          <w:lang w:val="en"/>
        </w:rPr>
        <w:t>Further investigation revealed that the land was given two designations early (approximately July 2012) in the process of preparing the new Local Plan. This was following an audit that was carried out by consultants, which looked at the quality and the role of all the open space in the borough.  The strip of protected woodland across the site frontage is subject to Policy G7</w:t>
      </w:r>
      <w:r w:rsidR="00504A14">
        <w:rPr>
          <w:rFonts w:ascii="Arial" w:hAnsi="Arial" w:cs="Arial"/>
          <w:bCs/>
          <w:sz w:val="22"/>
          <w:szCs w:val="22"/>
          <w:lang w:val="en"/>
        </w:rPr>
        <w:t>:</w:t>
      </w:r>
      <w:r w:rsidR="00504A14" w:rsidRPr="00504A14">
        <w:rPr>
          <w:rFonts w:ascii="Arial" w:hAnsi="Arial" w:cs="Arial"/>
          <w:bCs/>
          <w:sz w:val="22"/>
          <w:szCs w:val="22"/>
          <w:lang w:val="en"/>
        </w:rPr>
        <w:t xml:space="preserve"> Green Infrastructure, and the remaining open grassed area is subject to Policy B1</w:t>
      </w:r>
      <w:r w:rsidR="00504A14">
        <w:rPr>
          <w:rFonts w:ascii="Arial" w:hAnsi="Arial" w:cs="Arial"/>
          <w:bCs/>
          <w:sz w:val="22"/>
          <w:szCs w:val="22"/>
          <w:lang w:val="en"/>
        </w:rPr>
        <w:t>:</w:t>
      </w:r>
      <w:r w:rsidR="00504A14" w:rsidRPr="00504A14">
        <w:rPr>
          <w:rFonts w:ascii="Arial" w:hAnsi="Arial" w:cs="Arial"/>
          <w:bCs/>
          <w:sz w:val="22"/>
          <w:szCs w:val="22"/>
          <w:lang w:val="en"/>
        </w:rPr>
        <w:t xml:space="preserve"> Existing Built</w:t>
      </w:r>
      <w:r w:rsidR="00504A14">
        <w:rPr>
          <w:rFonts w:ascii="Arial" w:hAnsi="Arial" w:cs="Arial"/>
          <w:bCs/>
          <w:sz w:val="22"/>
          <w:szCs w:val="22"/>
          <w:lang w:val="en"/>
        </w:rPr>
        <w:t>-u</w:t>
      </w:r>
      <w:r w:rsidR="00504A14" w:rsidRPr="00504A14">
        <w:rPr>
          <w:rFonts w:ascii="Arial" w:hAnsi="Arial" w:cs="Arial"/>
          <w:bCs/>
          <w:sz w:val="22"/>
          <w:szCs w:val="22"/>
          <w:lang w:val="en"/>
        </w:rPr>
        <w:t>p Areas.</w:t>
      </w:r>
      <w:r w:rsidR="00504A14">
        <w:rPr>
          <w:rFonts w:ascii="Arial" w:hAnsi="Arial" w:cs="Arial"/>
          <w:bCs/>
          <w:sz w:val="22"/>
          <w:szCs w:val="22"/>
          <w:lang w:val="en"/>
        </w:rPr>
        <w:t xml:space="preserve">  </w:t>
      </w:r>
      <w:r w:rsidR="00504A14" w:rsidRPr="00504A14">
        <w:rPr>
          <w:rFonts w:ascii="Arial" w:hAnsi="Arial" w:cs="Arial"/>
          <w:bCs/>
          <w:sz w:val="22"/>
          <w:szCs w:val="22"/>
          <w:lang w:val="en"/>
        </w:rPr>
        <w:t>During the preparation of the Local Plan, the two designations were then subject to public consultation; considered by the Government’s Local Plan Examiner and found sound and as a consequence of this subsequently adopted by South Ribble Council. Therefore they are the lawful designations of the land in planning terms. It was only when printing the final map and information was sent to the printers that an error occurred and an old base layer was used which showed an earlier designation when Policy G7 covered the whole site.</w:t>
      </w:r>
    </w:p>
    <w:p w:rsidR="00D30A08" w:rsidRDefault="00D30A08" w:rsidP="00227065">
      <w:pPr>
        <w:rPr>
          <w:rFonts w:ascii="Arial" w:hAnsi="Arial" w:cs="Arial"/>
          <w:b/>
          <w:bCs/>
          <w:sz w:val="22"/>
          <w:szCs w:val="22"/>
        </w:rPr>
      </w:pPr>
    </w:p>
    <w:p w:rsidR="00D30A08" w:rsidRPr="009B45F1" w:rsidRDefault="006A4F4F" w:rsidP="00D30A08">
      <w:pPr>
        <w:rPr>
          <w:rFonts w:ascii="Arial" w:hAnsi="Arial" w:cs="Arial"/>
          <w:sz w:val="22"/>
          <w:szCs w:val="22"/>
        </w:rPr>
      </w:pPr>
      <w:r>
        <w:rPr>
          <w:rFonts w:ascii="Arial" w:hAnsi="Arial" w:cs="Arial"/>
          <w:bCs/>
          <w:sz w:val="22"/>
          <w:szCs w:val="22"/>
        </w:rPr>
        <w:t>9.1.2</w:t>
      </w:r>
      <w:r>
        <w:rPr>
          <w:rFonts w:ascii="Arial" w:hAnsi="Arial" w:cs="Arial"/>
          <w:bCs/>
          <w:sz w:val="22"/>
          <w:szCs w:val="22"/>
        </w:rPr>
        <w:tab/>
      </w:r>
      <w:r w:rsidR="00D30A08">
        <w:rPr>
          <w:rFonts w:ascii="Arial" w:hAnsi="Arial" w:cs="Arial"/>
          <w:bCs/>
          <w:sz w:val="22"/>
          <w:szCs w:val="22"/>
        </w:rPr>
        <w:t xml:space="preserve">The principle of the proposed development is therefore assessed below against the requirements of Policy B1 which </w:t>
      </w:r>
      <w:r w:rsidR="00D30A08">
        <w:rPr>
          <w:rFonts w:ascii="Arial" w:hAnsi="Arial" w:cs="Arial"/>
          <w:sz w:val="22"/>
          <w:szCs w:val="22"/>
        </w:rPr>
        <w:t xml:space="preserve">requires development in existing built up areas to </w:t>
      </w:r>
      <w:r w:rsidR="00D30A08" w:rsidRPr="009B45F1">
        <w:rPr>
          <w:rFonts w:ascii="Arial" w:hAnsi="Arial" w:cs="Arial"/>
          <w:sz w:val="22"/>
          <w:szCs w:val="22"/>
        </w:rPr>
        <w:t>meet</w:t>
      </w:r>
      <w:r w:rsidR="00D30A08">
        <w:rPr>
          <w:rFonts w:ascii="Arial" w:hAnsi="Arial" w:cs="Arial"/>
          <w:sz w:val="22"/>
          <w:szCs w:val="22"/>
        </w:rPr>
        <w:t xml:space="preserve"> the</w:t>
      </w:r>
      <w:r w:rsidR="00D30A08" w:rsidRPr="009B45F1">
        <w:rPr>
          <w:rFonts w:ascii="Arial" w:hAnsi="Arial" w:cs="Arial"/>
          <w:sz w:val="22"/>
          <w:szCs w:val="22"/>
        </w:rPr>
        <w:t xml:space="preserve"> parking standards, </w:t>
      </w:r>
      <w:r w:rsidR="00D30A08">
        <w:rPr>
          <w:rFonts w:ascii="Arial" w:hAnsi="Arial" w:cs="Arial"/>
          <w:sz w:val="22"/>
          <w:szCs w:val="22"/>
        </w:rPr>
        <w:t>be</w:t>
      </w:r>
      <w:r w:rsidR="00D30A08" w:rsidRPr="009B45F1">
        <w:rPr>
          <w:rFonts w:ascii="Arial" w:hAnsi="Arial" w:cs="Arial"/>
          <w:sz w:val="22"/>
          <w:szCs w:val="22"/>
        </w:rPr>
        <w:t xml:space="preserve"> in keeping with the character and appearance of the area and not adversely affect the amenities of nearby residents. </w:t>
      </w:r>
    </w:p>
    <w:p w:rsidR="00D30A08" w:rsidRPr="00D30A08" w:rsidRDefault="00D30A08" w:rsidP="00227065">
      <w:pPr>
        <w:rPr>
          <w:rFonts w:ascii="Arial" w:hAnsi="Arial" w:cs="Arial"/>
          <w:bCs/>
          <w:sz w:val="22"/>
          <w:szCs w:val="22"/>
        </w:rPr>
      </w:pPr>
    </w:p>
    <w:p w:rsidR="00227065" w:rsidRDefault="006A4F4F" w:rsidP="00227065">
      <w:pPr>
        <w:rPr>
          <w:rFonts w:ascii="Arial" w:hAnsi="Arial" w:cs="Arial"/>
          <w:b/>
          <w:bCs/>
          <w:sz w:val="22"/>
          <w:szCs w:val="22"/>
        </w:rPr>
      </w:pPr>
      <w:r>
        <w:rPr>
          <w:rFonts w:ascii="Arial" w:hAnsi="Arial" w:cs="Arial"/>
          <w:bCs/>
          <w:sz w:val="22"/>
          <w:szCs w:val="22"/>
        </w:rPr>
        <w:t>9.2</w:t>
      </w:r>
      <w:r w:rsidR="005231F1">
        <w:rPr>
          <w:rFonts w:ascii="Arial" w:hAnsi="Arial" w:cs="Arial"/>
          <w:bCs/>
          <w:sz w:val="22"/>
          <w:szCs w:val="22"/>
        </w:rPr>
        <w:tab/>
      </w:r>
      <w:r w:rsidR="00227065">
        <w:rPr>
          <w:rFonts w:ascii="Arial" w:hAnsi="Arial" w:cs="Arial"/>
          <w:b/>
          <w:bCs/>
          <w:sz w:val="22"/>
          <w:szCs w:val="22"/>
        </w:rPr>
        <w:t>Access</w:t>
      </w:r>
    </w:p>
    <w:p w:rsidR="00227065" w:rsidRPr="00227065" w:rsidRDefault="006A4F4F" w:rsidP="00227065">
      <w:pPr>
        <w:rPr>
          <w:rFonts w:ascii="Arial" w:hAnsi="Arial" w:cs="Arial"/>
          <w:sz w:val="22"/>
          <w:szCs w:val="22"/>
        </w:rPr>
      </w:pPr>
      <w:r>
        <w:rPr>
          <w:rFonts w:ascii="Arial" w:hAnsi="Arial" w:cs="Arial"/>
          <w:sz w:val="22"/>
          <w:szCs w:val="22"/>
        </w:rPr>
        <w:t>9.2.1</w:t>
      </w:r>
      <w:r w:rsidR="005231F1">
        <w:rPr>
          <w:rFonts w:ascii="Arial" w:hAnsi="Arial" w:cs="Arial"/>
          <w:sz w:val="22"/>
          <w:szCs w:val="22"/>
        </w:rPr>
        <w:tab/>
      </w:r>
      <w:r w:rsidR="00227065">
        <w:rPr>
          <w:rFonts w:ascii="Arial" w:hAnsi="Arial" w:cs="Arial"/>
          <w:sz w:val="22"/>
          <w:szCs w:val="22"/>
        </w:rPr>
        <w:t xml:space="preserve">The application is in outline with the means of access being applied for.  The proposed access is off Langdale Road opposite the junction with </w:t>
      </w:r>
      <w:proofErr w:type="spellStart"/>
      <w:r w:rsidR="00227065">
        <w:rPr>
          <w:rFonts w:ascii="Arial" w:hAnsi="Arial" w:cs="Arial"/>
          <w:sz w:val="22"/>
          <w:szCs w:val="22"/>
        </w:rPr>
        <w:t>Bleasdale</w:t>
      </w:r>
      <w:proofErr w:type="spellEnd"/>
      <w:r w:rsidR="00227065">
        <w:rPr>
          <w:rFonts w:ascii="Arial" w:hAnsi="Arial" w:cs="Arial"/>
          <w:sz w:val="22"/>
          <w:szCs w:val="22"/>
        </w:rPr>
        <w:t xml:space="preserve"> Close.  </w:t>
      </w:r>
      <w:r w:rsidR="000014CA">
        <w:rPr>
          <w:rFonts w:ascii="Arial" w:hAnsi="Arial" w:cs="Arial"/>
          <w:sz w:val="22"/>
          <w:szCs w:val="22"/>
        </w:rPr>
        <w:t>L</w:t>
      </w:r>
      <w:r w:rsidR="00227065" w:rsidRPr="00227065">
        <w:rPr>
          <w:rFonts w:ascii="Arial" w:hAnsi="Arial" w:cs="Arial"/>
          <w:sz w:val="22"/>
          <w:szCs w:val="22"/>
        </w:rPr>
        <w:t xml:space="preserve">angdale Road is an unclassified road with a speed limit of 30 mph fronting the site. </w:t>
      </w:r>
    </w:p>
    <w:p w:rsidR="00227065" w:rsidRPr="00227065" w:rsidRDefault="00227065" w:rsidP="00227065">
      <w:pPr>
        <w:rPr>
          <w:rFonts w:ascii="Arial" w:hAnsi="Arial" w:cs="Arial"/>
          <w:sz w:val="22"/>
          <w:szCs w:val="22"/>
        </w:rPr>
      </w:pPr>
    </w:p>
    <w:p w:rsidR="00227065" w:rsidRPr="00227065" w:rsidRDefault="006A4F4F" w:rsidP="00227065">
      <w:pPr>
        <w:rPr>
          <w:rFonts w:ascii="Arial" w:hAnsi="Arial" w:cs="Arial"/>
          <w:sz w:val="22"/>
          <w:szCs w:val="22"/>
        </w:rPr>
      </w:pPr>
      <w:r>
        <w:rPr>
          <w:rFonts w:ascii="Arial" w:hAnsi="Arial" w:cs="Arial"/>
          <w:sz w:val="22"/>
          <w:szCs w:val="22"/>
        </w:rPr>
        <w:t>9.2.2</w:t>
      </w:r>
      <w:r>
        <w:rPr>
          <w:rFonts w:ascii="Arial" w:hAnsi="Arial" w:cs="Arial"/>
          <w:sz w:val="22"/>
          <w:szCs w:val="22"/>
        </w:rPr>
        <w:tab/>
      </w:r>
      <w:r w:rsidR="000014CA">
        <w:rPr>
          <w:rFonts w:ascii="Arial" w:hAnsi="Arial" w:cs="Arial"/>
          <w:sz w:val="22"/>
          <w:szCs w:val="22"/>
        </w:rPr>
        <w:t>County Highways comment that t</w:t>
      </w:r>
      <w:r w:rsidR="00227065" w:rsidRPr="00227065">
        <w:rPr>
          <w:rFonts w:ascii="Arial" w:hAnsi="Arial" w:cs="Arial"/>
          <w:sz w:val="22"/>
          <w:szCs w:val="22"/>
        </w:rPr>
        <w:t>he available sight lines from the proposed access onto Langdale Road are acceptable and are fully achievable over the existing adopted highway and within the applicant's control.</w:t>
      </w:r>
      <w:r w:rsidR="000014CA">
        <w:rPr>
          <w:rFonts w:ascii="Arial" w:hAnsi="Arial" w:cs="Arial"/>
          <w:sz w:val="22"/>
          <w:szCs w:val="22"/>
        </w:rPr>
        <w:t xml:space="preserve">  </w:t>
      </w:r>
      <w:r w:rsidR="00227065" w:rsidRPr="00227065">
        <w:rPr>
          <w:rFonts w:ascii="Arial" w:hAnsi="Arial" w:cs="Arial"/>
          <w:sz w:val="22"/>
          <w:szCs w:val="22"/>
        </w:rPr>
        <w:t xml:space="preserve">However the operation of the existing bus stop located adjacent to the proposed access has the potential to have a negative impact on the available sightlines of vehicles exiting the site. </w:t>
      </w:r>
      <w:r w:rsidR="000014CA">
        <w:rPr>
          <w:rFonts w:ascii="Arial" w:hAnsi="Arial" w:cs="Arial"/>
          <w:sz w:val="22"/>
          <w:szCs w:val="22"/>
        </w:rPr>
        <w:t>County H</w:t>
      </w:r>
      <w:r w:rsidR="00227065" w:rsidRPr="00227065">
        <w:rPr>
          <w:rFonts w:ascii="Arial" w:hAnsi="Arial" w:cs="Arial"/>
          <w:sz w:val="22"/>
          <w:szCs w:val="22"/>
        </w:rPr>
        <w:t>ighways therefore request that</w:t>
      </w:r>
      <w:r w:rsidR="000014CA">
        <w:rPr>
          <w:rFonts w:ascii="Arial" w:hAnsi="Arial" w:cs="Arial"/>
          <w:sz w:val="22"/>
          <w:szCs w:val="22"/>
        </w:rPr>
        <w:t xml:space="preserve"> the bus stop</w:t>
      </w:r>
      <w:r w:rsidR="00227065" w:rsidRPr="00227065">
        <w:rPr>
          <w:rFonts w:ascii="Arial" w:hAnsi="Arial" w:cs="Arial"/>
          <w:sz w:val="22"/>
          <w:szCs w:val="22"/>
        </w:rPr>
        <w:t xml:space="preserve"> is relocated a</w:t>
      </w:r>
      <w:r w:rsidR="00517622">
        <w:rPr>
          <w:rFonts w:ascii="Arial" w:hAnsi="Arial" w:cs="Arial"/>
          <w:sz w:val="22"/>
          <w:szCs w:val="22"/>
        </w:rPr>
        <w:t>way from the proposed junction as part of a Section 278 agreement.</w:t>
      </w:r>
    </w:p>
    <w:p w:rsidR="00227065" w:rsidRPr="00227065" w:rsidRDefault="00227065" w:rsidP="00227065">
      <w:pPr>
        <w:rPr>
          <w:rFonts w:ascii="Arial" w:hAnsi="Arial" w:cs="Arial"/>
          <w:sz w:val="22"/>
          <w:szCs w:val="22"/>
        </w:rPr>
      </w:pPr>
    </w:p>
    <w:p w:rsidR="00227065" w:rsidRPr="00227065" w:rsidRDefault="006A4F4F" w:rsidP="00227065">
      <w:pPr>
        <w:rPr>
          <w:rFonts w:ascii="Arial" w:hAnsi="Arial" w:cs="Arial"/>
          <w:sz w:val="22"/>
          <w:szCs w:val="22"/>
        </w:rPr>
      </w:pPr>
      <w:r>
        <w:rPr>
          <w:rFonts w:ascii="Arial" w:hAnsi="Arial" w:cs="Arial"/>
          <w:sz w:val="22"/>
          <w:szCs w:val="22"/>
        </w:rPr>
        <w:t>9.2.3</w:t>
      </w:r>
      <w:r w:rsidR="005231F1">
        <w:rPr>
          <w:rFonts w:ascii="Arial" w:hAnsi="Arial" w:cs="Arial"/>
          <w:sz w:val="22"/>
          <w:szCs w:val="22"/>
        </w:rPr>
        <w:tab/>
      </w:r>
      <w:r w:rsidR="00517622">
        <w:rPr>
          <w:rFonts w:ascii="Arial" w:hAnsi="Arial" w:cs="Arial"/>
          <w:sz w:val="22"/>
          <w:szCs w:val="22"/>
        </w:rPr>
        <w:t>County Highways also comment that t</w:t>
      </w:r>
      <w:r w:rsidR="00227065" w:rsidRPr="00227065">
        <w:rPr>
          <w:rFonts w:ascii="Arial" w:hAnsi="Arial" w:cs="Arial"/>
          <w:sz w:val="22"/>
          <w:szCs w:val="22"/>
        </w:rPr>
        <w:t xml:space="preserve">he </w:t>
      </w:r>
      <w:r w:rsidR="00517622">
        <w:rPr>
          <w:rFonts w:ascii="Arial" w:hAnsi="Arial" w:cs="Arial"/>
          <w:sz w:val="22"/>
          <w:szCs w:val="22"/>
        </w:rPr>
        <w:t>draft site master</w:t>
      </w:r>
      <w:r w:rsidR="00227065" w:rsidRPr="00227065">
        <w:rPr>
          <w:rFonts w:ascii="Arial" w:hAnsi="Arial" w:cs="Arial"/>
          <w:sz w:val="22"/>
          <w:szCs w:val="22"/>
        </w:rPr>
        <w:t xml:space="preserve">plan includes a pedestrian link to </w:t>
      </w:r>
      <w:r w:rsidR="00517622">
        <w:rPr>
          <w:rFonts w:ascii="Arial" w:hAnsi="Arial" w:cs="Arial"/>
          <w:sz w:val="22"/>
          <w:szCs w:val="22"/>
        </w:rPr>
        <w:t xml:space="preserve">the Public Right of Way, </w:t>
      </w:r>
      <w:r w:rsidR="00227065" w:rsidRPr="00227065">
        <w:rPr>
          <w:rFonts w:ascii="Arial" w:hAnsi="Arial" w:cs="Arial"/>
          <w:sz w:val="22"/>
          <w:szCs w:val="22"/>
        </w:rPr>
        <w:t>Footpath 23</w:t>
      </w:r>
      <w:r w:rsidR="00517622">
        <w:rPr>
          <w:rFonts w:ascii="Arial" w:hAnsi="Arial" w:cs="Arial"/>
          <w:sz w:val="22"/>
          <w:szCs w:val="22"/>
        </w:rPr>
        <w:t>,</w:t>
      </w:r>
      <w:r w:rsidR="00227065" w:rsidRPr="00227065">
        <w:rPr>
          <w:rFonts w:ascii="Arial" w:hAnsi="Arial" w:cs="Arial"/>
          <w:sz w:val="22"/>
          <w:szCs w:val="22"/>
        </w:rPr>
        <w:t xml:space="preserve"> on the site</w:t>
      </w:r>
      <w:r w:rsidR="00517622">
        <w:rPr>
          <w:rFonts w:ascii="Arial" w:hAnsi="Arial" w:cs="Arial"/>
          <w:sz w:val="22"/>
          <w:szCs w:val="22"/>
        </w:rPr>
        <w:t>’</w:t>
      </w:r>
      <w:r w:rsidR="00227065" w:rsidRPr="00227065">
        <w:rPr>
          <w:rFonts w:ascii="Arial" w:hAnsi="Arial" w:cs="Arial"/>
          <w:sz w:val="22"/>
          <w:szCs w:val="22"/>
        </w:rPr>
        <w:t>s south</w:t>
      </w:r>
      <w:r w:rsidR="00517622">
        <w:rPr>
          <w:rFonts w:ascii="Arial" w:hAnsi="Arial" w:cs="Arial"/>
          <w:sz w:val="22"/>
          <w:szCs w:val="22"/>
        </w:rPr>
        <w:t>-</w:t>
      </w:r>
      <w:r w:rsidR="00227065" w:rsidRPr="00227065">
        <w:rPr>
          <w:rFonts w:ascii="Arial" w:hAnsi="Arial" w:cs="Arial"/>
          <w:sz w:val="22"/>
          <w:szCs w:val="22"/>
        </w:rPr>
        <w:t xml:space="preserve">western boundary. </w:t>
      </w:r>
      <w:r w:rsidR="00517622">
        <w:rPr>
          <w:rFonts w:ascii="Arial" w:hAnsi="Arial" w:cs="Arial"/>
          <w:sz w:val="22"/>
          <w:szCs w:val="22"/>
        </w:rPr>
        <w:t>In order t</w:t>
      </w:r>
      <w:r w:rsidR="00227065" w:rsidRPr="00227065">
        <w:rPr>
          <w:rFonts w:ascii="Arial" w:hAnsi="Arial" w:cs="Arial"/>
          <w:sz w:val="22"/>
          <w:szCs w:val="22"/>
        </w:rPr>
        <w:t>o support sustainable travel</w:t>
      </w:r>
      <w:r w:rsidR="00517622">
        <w:rPr>
          <w:rFonts w:ascii="Arial" w:hAnsi="Arial" w:cs="Arial"/>
          <w:sz w:val="22"/>
          <w:szCs w:val="22"/>
        </w:rPr>
        <w:t>,</w:t>
      </w:r>
      <w:r w:rsidR="00227065" w:rsidRPr="00227065">
        <w:rPr>
          <w:rFonts w:ascii="Arial" w:hAnsi="Arial" w:cs="Arial"/>
          <w:sz w:val="22"/>
          <w:szCs w:val="22"/>
        </w:rPr>
        <w:t xml:space="preserve"> </w:t>
      </w:r>
      <w:r w:rsidR="00517622">
        <w:rPr>
          <w:rFonts w:ascii="Arial" w:hAnsi="Arial" w:cs="Arial"/>
          <w:sz w:val="22"/>
          <w:szCs w:val="22"/>
        </w:rPr>
        <w:t>County Highways</w:t>
      </w:r>
      <w:r w:rsidR="00227065" w:rsidRPr="00227065">
        <w:rPr>
          <w:rFonts w:ascii="Arial" w:hAnsi="Arial" w:cs="Arial"/>
          <w:sz w:val="22"/>
          <w:szCs w:val="22"/>
        </w:rPr>
        <w:t xml:space="preserve"> request that</w:t>
      </w:r>
      <w:r w:rsidR="00517622">
        <w:rPr>
          <w:rFonts w:ascii="Arial" w:hAnsi="Arial" w:cs="Arial"/>
          <w:sz w:val="22"/>
          <w:szCs w:val="22"/>
        </w:rPr>
        <w:t>,</w:t>
      </w:r>
      <w:r w:rsidR="00227065" w:rsidRPr="00227065">
        <w:rPr>
          <w:rFonts w:ascii="Arial" w:hAnsi="Arial" w:cs="Arial"/>
          <w:sz w:val="22"/>
          <w:szCs w:val="22"/>
        </w:rPr>
        <w:t xml:space="preserve"> as part of the </w:t>
      </w:r>
      <w:r w:rsidR="00517622">
        <w:rPr>
          <w:rFonts w:ascii="Arial" w:hAnsi="Arial" w:cs="Arial"/>
          <w:sz w:val="22"/>
          <w:szCs w:val="22"/>
        </w:rPr>
        <w:t xml:space="preserve">Section </w:t>
      </w:r>
      <w:r w:rsidR="00227065" w:rsidRPr="00227065">
        <w:rPr>
          <w:rFonts w:ascii="Arial" w:hAnsi="Arial" w:cs="Arial"/>
          <w:sz w:val="22"/>
          <w:szCs w:val="22"/>
        </w:rPr>
        <w:t>278 works</w:t>
      </w:r>
      <w:r w:rsidR="00517622">
        <w:rPr>
          <w:rFonts w:ascii="Arial" w:hAnsi="Arial" w:cs="Arial"/>
          <w:sz w:val="22"/>
          <w:szCs w:val="22"/>
        </w:rPr>
        <w:t xml:space="preserve">, PROW </w:t>
      </w:r>
      <w:r w:rsidR="00227065" w:rsidRPr="00227065">
        <w:rPr>
          <w:rFonts w:ascii="Arial" w:hAnsi="Arial" w:cs="Arial"/>
          <w:sz w:val="22"/>
          <w:szCs w:val="22"/>
        </w:rPr>
        <w:t>23 is surfaced from Langdale Road to the proposed pedestrian link.</w:t>
      </w:r>
    </w:p>
    <w:p w:rsidR="00227065" w:rsidRDefault="00227065" w:rsidP="00227065">
      <w:pPr>
        <w:rPr>
          <w:rFonts w:ascii="Arial" w:hAnsi="Arial" w:cs="Arial"/>
          <w:sz w:val="22"/>
          <w:szCs w:val="22"/>
        </w:rPr>
      </w:pPr>
    </w:p>
    <w:p w:rsidR="00517622" w:rsidRPr="00517622" w:rsidRDefault="006A4F4F" w:rsidP="00227065">
      <w:pPr>
        <w:rPr>
          <w:rFonts w:ascii="Arial" w:hAnsi="Arial" w:cs="Arial"/>
          <w:b/>
          <w:sz w:val="22"/>
          <w:szCs w:val="22"/>
        </w:rPr>
      </w:pPr>
      <w:r>
        <w:rPr>
          <w:rFonts w:ascii="Arial" w:hAnsi="Arial" w:cs="Arial"/>
          <w:sz w:val="22"/>
          <w:szCs w:val="22"/>
        </w:rPr>
        <w:t>9.3</w:t>
      </w:r>
      <w:r w:rsidR="005231F1">
        <w:rPr>
          <w:rFonts w:ascii="Arial" w:hAnsi="Arial" w:cs="Arial"/>
          <w:sz w:val="22"/>
          <w:szCs w:val="22"/>
        </w:rPr>
        <w:tab/>
      </w:r>
      <w:r w:rsidR="00517622">
        <w:rPr>
          <w:rFonts w:ascii="Arial" w:hAnsi="Arial" w:cs="Arial"/>
          <w:b/>
          <w:sz w:val="22"/>
          <w:szCs w:val="22"/>
        </w:rPr>
        <w:t>Parking</w:t>
      </w:r>
    </w:p>
    <w:p w:rsidR="00227065" w:rsidRDefault="006A4F4F" w:rsidP="00517622">
      <w:pPr>
        <w:rPr>
          <w:rFonts w:ascii="Arial" w:hAnsi="Arial" w:cs="Arial"/>
          <w:sz w:val="22"/>
          <w:szCs w:val="22"/>
        </w:rPr>
      </w:pPr>
      <w:r>
        <w:rPr>
          <w:rFonts w:ascii="Arial" w:hAnsi="Arial" w:cs="Arial"/>
          <w:sz w:val="22"/>
          <w:szCs w:val="22"/>
        </w:rPr>
        <w:t>9.3.1</w:t>
      </w:r>
      <w:r w:rsidR="005231F1">
        <w:rPr>
          <w:rFonts w:ascii="Arial" w:hAnsi="Arial" w:cs="Arial"/>
          <w:sz w:val="22"/>
          <w:szCs w:val="22"/>
        </w:rPr>
        <w:tab/>
      </w:r>
      <w:r w:rsidR="00517622">
        <w:rPr>
          <w:rFonts w:ascii="Arial" w:hAnsi="Arial" w:cs="Arial"/>
          <w:sz w:val="22"/>
          <w:szCs w:val="22"/>
        </w:rPr>
        <w:t>The application is in outline and therefore the detailed design of the site layout and dwellings is not being applied for.  County Highways comment that, a</w:t>
      </w:r>
      <w:r w:rsidR="00227065" w:rsidRPr="00227065">
        <w:rPr>
          <w:rFonts w:ascii="Arial" w:hAnsi="Arial" w:cs="Arial"/>
          <w:sz w:val="22"/>
          <w:szCs w:val="22"/>
        </w:rPr>
        <w:t xml:space="preserve">s part of any </w:t>
      </w:r>
      <w:r w:rsidR="00517622">
        <w:rPr>
          <w:rFonts w:ascii="Arial" w:hAnsi="Arial" w:cs="Arial"/>
          <w:sz w:val="22"/>
          <w:szCs w:val="22"/>
        </w:rPr>
        <w:t xml:space="preserve">Reserved Matters </w:t>
      </w:r>
      <w:r w:rsidR="00227065" w:rsidRPr="00227065">
        <w:rPr>
          <w:rFonts w:ascii="Arial" w:hAnsi="Arial" w:cs="Arial"/>
          <w:sz w:val="22"/>
          <w:szCs w:val="22"/>
        </w:rPr>
        <w:t>application</w:t>
      </w:r>
      <w:r w:rsidR="00517622">
        <w:rPr>
          <w:rFonts w:ascii="Arial" w:hAnsi="Arial" w:cs="Arial"/>
          <w:sz w:val="22"/>
          <w:szCs w:val="22"/>
        </w:rPr>
        <w:t>,</w:t>
      </w:r>
      <w:r w:rsidR="00227065" w:rsidRPr="00227065">
        <w:rPr>
          <w:rFonts w:ascii="Arial" w:hAnsi="Arial" w:cs="Arial"/>
          <w:sz w:val="22"/>
          <w:szCs w:val="22"/>
        </w:rPr>
        <w:t xml:space="preserve"> the applicant should consider the </w:t>
      </w:r>
      <w:r w:rsidR="00517622">
        <w:rPr>
          <w:rFonts w:ascii="Arial" w:hAnsi="Arial" w:cs="Arial"/>
          <w:sz w:val="22"/>
          <w:szCs w:val="22"/>
        </w:rPr>
        <w:t xml:space="preserve">parking provision for the site. </w:t>
      </w:r>
      <w:r w:rsidR="00227065" w:rsidRPr="00227065">
        <w:rPr>
          <w:rFonts w:ascii="Arial" w:hAnsi="Arial" w:cs="Arial"/>
          <w:sz w:val="22"/>
          <w:szCs w:val="22"/>
        </w:rPr>
        <w:t>Appendix 4</w:t>
      </w:r>
      <w:r w:rsidR="00517622">
        <w:rPr>
          <w:rFonts w:ascii="Arial" w:hAnsi="Arial" w:cs="Arial"/>
          <w:sz w:val="22"/>
          <w:szCs w:val="22"/>
        </w:rPr>
        <w:t xml:space="preserve"> of the S</w:t>
      </w:r>
      <w:r w:rsidR="00227065" w:rsidRPr="00227065">
        <w:rPr>
          <w:rFonts w:ascii="Arial" w:hAnsi="Arial" w:cs="Arial"/>
          <w:sz w:val="22"/>
          <w:szCs w:val="22"/>
        </w:rPr>
        <w:t xml:space="preserve">outh Ribble </w:t>
      </w:r>
      <w:r w:rsidR="00517622">
        <w:rPr>
          <w:rFonts w:ascii="Arial" w:hAnsi="Arial" w:cs="Arial"/>
          <w:sz w:val="22"/>
          <w:szCs w:val="22"/>
        </w:rPr>
        <w:t>Local Plan</w:t>
      </w:r>
      <w:r w:rsidR="00227065" w:rsidRPr="00227065">
        <w:rPr>
          <w:rFonts w:ascii="Arial" w:hAnsi="Arial" w:cs="Arial"/>
          <w:sz w:val="22"/>
          <w:szCs w:val="22"/>
        </w:rPr>
        <w:t xml:space="preserve"> recommends</w:t>
      </w:r>
      <w:r w:rsidR="00383C49">
        <w:rPr>
          <w:rFonts w:ascii="Arial" w:hAnsi="Arial" w:cs="Arial"/>
          <w:sz w:val="22"/>
          <w:szCs w:val="22"/>
        </w:rPr>
        <w:t xml:space="preserve"> one</w:t>
      </w:r>
      <w:r w:rsidR="00517622">
        <w:rPr>
          <w:rFonts w:ascii="Arial" w:hAnsi="Arial" w:cs="Arial"/>
          <w:sz w:val="22"/>
          <w:szCs w:val="22"/>
        </w:rPr>
        <w:t xml:space="preserve"> parking space for o</w:t>
      </w:r>
      <w:r w:rsidR="00227065" w:rsidRPr="00227065">
        <w:rPr>
          <w:rFonts w:ascii="Arial" w:hAnsi="Arial" w:cs="Arial"/>
          <w:sz w:val="22"/>
          <w:szCs w:val="22"/>
        </w:rPr>
        <w:t>ne-bedroom</w:t>
      </w:r>
      <w:r w:rsidR="00383C49">
        <w:rPr>
          <w:rFonts w:ascii="Arial" w:hAnsi="Arial" w:cs="Arial"/>
          <w:sz w:val="22"/>
          <w:szCs w:val="22"/>
        </w:rPr>
        <w:t xml:space="preserve"> property</w:t>
      </w:r>
      <w:r w:rsidR="00517622">
        <w:rPr>
          <w:rFonts w:ascii="Arial" w:hAnsi="Arial" w:cs="Arial"/>
          <w:sz w:val="22"/>
          <w:szCs w:val="22"/>
        </w:rPr>
        <w:t>; t</w:t>
      </w:r>
      <w:r w:rsidR="00227065" w:rsidRPr="00227065">
        <w:rPr>
          <w:rFonts w:ascii="Arial" w:hAnsi="Arial" w:cs="Arial"/>
          <w:sz w:val="22"/>
          <w:szCs w:val="22"/>
        </w:rPr>
        <w:t xml:space="preserve">wo to three bedroom </w:t>
      </w:r>
      <w:r w:rsidR="00517622">
        <w:rPr>
          <w:rFonts w:ascii="Arial" w:hAnsi="Arial" w:cs="Arial"/>
          <w:sz w:val="22"/>
          <w:szCs w:val="22"/>
        </w:rPr>
        <w:t>properties to have 2 parking spaces and fo</w:t>
      </w:r>
      <w:r w:rsidR="00227065" w:rsidRPr="00227065">
        <w:rPr>
          <w:rFonts w:ascii="Arial" w:hAnsi="Arial" w:cs="Arial"/>
          <w:sz w:val="22"/>
          <w:szCs w:val="22"/>
        </w:rPr>
        <w:t>ur to five bedroom properties to have 3</w:t>
      </w:r>
      <w:r w:rsidR="00517622">
        <w:rPr>
          <w:rFonts w:ascii="Arial" w:hAnsi="Arial" w:cs="Arial"/>
          <w:sz w:val="22"/>
          <w:szCs w:val="22"/>
        </w:rPr>
        <w:t xml:space="preserve"> </w:t>
      </w:r>
      <w:r w:rsidR="00227065" w:rsidRPr="00227065">
        <w:rPr>
          <w:rFonts w:ascii="Arial" w:hAnsi="Arial" w:cs="Arial"/>
          <w:sz w:val="22"/>
          <w:szCs w:val="22"/>
        </w:rPr>
        <w:t>parking</w:t>
      </w:r>
      <w:r w:rsidR="00517622">
        <w:rPr>
          <w:rFonts w:ascii="Arial" w:hAnsi="Arial" w:cs="Arial"/>
          <w:sz w:val="22"/>
          <w:szCs w:val="22"/>
        </w:rPr>
        <w:t xml:space="preserve"> spaces.  T</w:t>
      </w:r>
      <w:r w:rsidR="00517622" w:rsidRPr="00227065">
        <w:rPr>
          <w:rFonts w:ascii="Arial" w:hAnsi="Arial" w:cs="Arial"/>
          <w:sz w:val="22"/>
          <w:szCs w:val="22"/>
        </w:rPr>
        <w:t>he minimum internal single garage size to be 6</w:t>
      </w:r>
      <w:r w:rsidR="00517622">
        <w:rPr>
          <w:rFonts w:ascii="Arial" w:hAnsi="Arial" w:cs="Arial"/>
          <w:sz w:val="22"/>
          <w:szCs w:val="22"/>
        </w:rPr>
        <w:t xml:space="preserve">m </w:t>
      </w:r>
      <w:r w:rsidR="00517622" w:rsidRPr="00227065">
        <w:rPr>
          <w:rFonts w:ascii="Arial" w:hAnsi="Arial" w:cs="Arial"/>
          <w:sz w:val="22"/>
          <w:szCs w:val="22"/>
        </w:rPr>
        <w:t>x</w:t>
      </w:r>
      <w:r w:rsidR="00517622">
        <w:rPr>
          <w:rFonts w:ascii="Arial" w:hAnsi="Arial" w:cs="Arial"/>
          <w:sz w:val="22"/>
          <w:szCs w:val="22"/>
        </w:rPr>
        <w:t xml:space="preserve"> </w:t>
      </w:r>
      <w:r w:rsidR="00517622" w:rsidRPr="00227065">
        <w:rPr>
          <w:rFonts w:ascii="Arial" w:hAnsi="Arial" w:cs="Arial"/>
          <w:sz w:val="22"/>
          <w:szCs w:val="22"/>
        </w:rPr>
        <w:t>3m</w:t>
      </w:r>
      <w:r w:rsidR="00517622">
        <w:rPr>
          <w:rFonts w:ascii="Arial" w:hAnsi="Arial" w:cs="Arial"/>
          <w:sz w:val="22"/>
          <w:szCs w:val="22"/>
        </w:rPr>
        <w:t xml:space="preserve"> and t</w:t>
      </w:r>
      <w:r w:rsidR="00227065" w:rsidRPr="00227065">
        <w:rPr>
          <w:rFonts w:ascii="Arial" w:hAnsi="Arial" w:cs="Arial"/>
          <w:sz w:val="22"/>
          <w:szCs w:val="22"/>
        </w:rPr>
        <w:t>he minimum dimension for a parking bay</w:t>
      </w:r>
      <w:r w:rsidR="00517622">
        <w:rPr>
          <w:rFonts w:ascii="Arial" w:hAnsi="Arial" w:cs="Arial"/>
          <w:sz w:val="22"/>
          <w:szCs w:val="22"/>
        </w:rPr>
        <w:t xml:space="preserve"> is</w:t>
      </w:r>
      <w:r w:rsidR="00227065" w:rsidRPr="00227065">
        <w:rPr>
          <w:rFonts w:ascii="Arial" w:hAnsi="Arial" w:cs="Arial"/>
          <w:sz w:val="22"/>
          <w:szCs w:val="22"/>
        </w:rPr>
        <w:t xml:space="preserve"> 2.4m wide by 4.8m long.</w:t>
      </w:r>
      <w:r w:rsidR="005231F1">
        <w:rPr>
          <w:rFonts w:ascii="Arial" w:hAnsi="Arial" w:cs="Arial"/>
          <w:sz w:val="22"/>
          <w:szCs w:val="22"/>
        </w:rPr>
        <w:t xml:space="preserve">  </w:t>
      </w:r>
      <w:r w:rsidR="00517622">
        <w:rPr>
          <w:rFonts w:ascii="Arial" w:hAnsi="Arial" w:cs="Arial"/>
          <w:sz w:val="22"/>
          <w:szCs w:val="22"/>
        </w:rPr>
        <w:t>W</w:t>
      </w:r>
      <w:r w:rsidR="00227065" w:rsidRPr="00227065">
        <w:rPr>
          <w:rFonts w:ascii="Arial" w:hAnsi="Arial" w:cs="Arial"/>
          <w:sz w:val="22"/>
          <w:szCs w:val="22"/>
        </w:rPr>
        <w:t>here garages are smaller than the recommended minimum internal dimension of 6</w:t>
      </w:r>
      <w:r w:rsidR="00383C49">
        <w:rPr>
          <w:rFonts w:ascii="Arial" w:hAnsi="Arial" w:cs="Arial"/>
          <w:sz w:val="22"/>
          <w:szCs w:val="22"/>
        </w:rPr>
        <w:t>m</w:t>
      </w:r>
      <w:r w:rsidR="00227065" w:rsidRPr="00227065">
        <w:rPr>
          <w:rFonts w:ascii="Arial" w:hAnsi="Arial" w:cs="Arial"/>
          <w:sz w:val="22"/>
          <w:szCs w:val="22"/>
        </w:rPr>
        <w:t xml:space="preserve"> x 3m they should not be count as a parking space and the applicant </w:t>
      </w:r>
      <w:r w:rsidR="00517622">
        <w:rPr>
          <w:rFonts w:ascii="Arial" w:hAnsi="Arial" w:cs="Arial"/>
          <w:sz w:val="22"/>
          <w:szCs w:val="22"/>
        </w:rPr>
        <w:t>would need to</w:t>
      </w:r>
      <w:r w:rsidR="00227065" w:rsidRPr="00227065">
        <w:rPr>
          <w:rFonts w:ascii="Arial" w:hAnsi="Arial" w:cs="Arial"/>
          <w:sz w:val="22"/>
          <w:szCs w:val="22"/>
        </w:rPr>
        <w:t xml:space="preserve"> provide an additional parking space for each garage affected</w:t>
      </w:r>
      <w:r w:rsidR="00517622">
        <w:rPr>
          <w:rFonts w:ascii="Arial" w:hAnsi="Arial" w:cs="Arial"/>
          <w:sz w:val="22"/>
          <w:szCs w:val="22"/>
        </w:rPr>
        <w:t xml:space="preserve">, </w:t>
      </w:r>
      <w:r w:rsidR="00227065" w:rsidRPr="00227065">
        <w:rPr>
          <w:rFonts w:ascii="Arial" w:hAnsi="Arial" w:cs="Arial"/>
          <w:sz w:val="22"/>
          <w:szCs w:val="22"/>
        </w:rPr>
        <w:t>includ</w:t>
      </w:r>
      <w:r w:rsidR="00517622">
        <w:rPr>
          <w:rFonts w:ascii="Arial" w:hAnsi="Arial" w:cs="Arial"/>
          <w:sz w:val="22"/>
          <w:szCs w:val="22"/>
        </w:rPr>
        <w:t>ing</w:t>
      </w:r>
      <w:r w:rsidR="00227065" w:rsidRPr="00227065">
        <w:rPr>
          <w:rFonts w:ascii="Arial" w:hAnsi="Arial" w:cs="Arial"/>
          <w:sz w:val="22"/>
          <w:szCs w:val="22"/>
        </w:rPr>
        <w:t xml:space="preserve"> integral garages.</w:t>
      </w:r>
    </w:p>
    <w:p w:rsidR="00517622" w:rsidRDefault="00517622" w:rsidP="00517622">
      <w:pPr>
        <w:rPr>
          <w:rFonts w:ascii="Arial" w:hAnsi="Arial" w:cs="Arial"/>
          <w:sz w:val="22"/>
          <w:szCs w:val="22"/>
        </w:rPr>
      </w:pPr>
    </w:p>
    <w:p w:rsidR="00517622" w:rsidRDefault="006A4F4F" w:rsidP="00517622">
      <w:pPr>
        <w:rPr>
          <w:rFonts w:ascii="Arial" w:hAnsi="Arial" w:cs="Arial"/>
          <w:b/>
          <w:bCs/>
          <w:sz w:val="22"/>
          <w:szCs w:val="22"/>
        </w:rPr>
      </w:pPr>
      <w:r>
        <w:rPr>
          <w:rFonts w:ascii="Arial" w:hAnsi="Arial" w:cs="Arial"/>
          <w:bCs/>
          <w:sz w:val="22"/>
          <w:szCs w:val="22"/>
        </w:rPr>
        <w:t>9.4</w:t>
      </w:r>
      <w:r w:rsidR="005231F1">
        <w:rPr>
          <w:rFonts w:ascii="Arial" w:hAnsi="Arial" w:cs="Arial"/>
          <w:bCs/>
          <w:sz w:val="22"/>
          <w:szCs w:val="22"/>
        </w:rPr>
        <w:tab/>
      </w:r>
      <w:r w:rsidR="00517622">
        <w:rPr>
          <w:rFonts w:ascii="Arial" w:hAnsi="Arial" w:cs="Arial"/>
          <w:b/>
          <w:bCs/>
          <w:sz w:val="22"/>
          <w:szCs w:val="22"/>
        </w:rPr>
        <w:t>Highway Matters</w:t>
      </w:r>
    </w:p>
    <w:p w:rsidR="00227065" w:rsidRPr="00227065" w:rsidRDefault="006A4F4F" w:rsidP="00E5435F">
      <w:pPr>
        <w:rPr>
          <w:rFonts w:ascii="Arial" w:hAnsi="Arial" w:cs="Arial"/>
          <w:sz w:val="22"/>
          <w:szCs w:val="22"/>
        </w:rPr>
      </w:pPr>
      <w:r>
        <w:rPr>
          <w:rFonts w:ascii="Arial" w:hAnsi="Arial" w:cs="Arial"/>
          <w:sz w:val="22"/>
          <w:szCs w:val="22"/>
        </w:rPr>
        <w:t>9.4.</w:t>
      </w:r>
      <w:r w:rsidR="005231F1">
        <w:rPr>
          <w:rFonts w:ascii="Arial" w:hAnsi="Arial" w:cs="Arial"/>
          <w:sz w:val="22"/>
          <w:szCs w:val="22"/>
        </w:rPr>
        <w:t>1</w:t>
      </w:r>
      <w:r w:rsidR="005231F1">
        <w:rPr>
          <w:rFonts w:ascii="Arial" w:hAnsi="Arial" w:cs="Arial"/>
          <w:sz w:val="22"/>
          <w:szCs w:val="22"/>
        </w:rPr>
        <w:tab/>
      </w:r>
      <w:r w:rsidR="00237DBD">
        <w:rPr>
          <w:rFonts w:ascii="Arial" w:hAnsi="Arial" w:cs="Arial"/>
          <w:sz w:val="22"/>
          <w:szCs w:val="22"/>
        </w:rPr>
        <w:t xml:space="preserve">Although this application is in outline, </w:t>
      </w:r>
      <w:r w:rsidR="00E5435F">
        <w:rPr>
          <w:rFonts w:ascii="Arial" w:hAnsi="Arial" w:cs="Arial"/>
          <w:sz w:val="22"/>
          <w:szCs w:val="22"/>
        </w:rPr>
        <w:t xml:space="preserve">County Highways </w:t>
      </w:r>
      <w:r w:rsidR="00237DBD">
        <w:rPr>
          <w:rFonts w:ascii="Arial" w:hAnsi="Arial" w:cs="Arial"/>
          <w:sz w:val="22"/>
          <w:szCs w:val="22"/>
        </w:rPr>
        <w:t xml:space="preserve">have </w:t>
      </w:r>
      <w:r w:rsidR="00E5435F">
        <w:rPr>
          <w:rFonts w:ascii="Arial" w:hAnsi="Arial" w:cs="Arial"/>
          <w:sz w:val="22"/>
          <w:szCs w:val="22"/>
        </w:rPr>
        <w:t>comment</w:t>
      </w:r>
      <w:r w:rsidR="00237DBD">
        <w:rPr>
          <w:rFonts w:ascii="Arial" w:hAnsi="Arial" w:cs="Arial"/>
          <w:sz w:val="22"/>
          <w:szCs w:val="22"/>
        </w:rPr>
        <w:t>ed</w:t>
      </w:r>
      <w:r w:rsidR="00E5435F">
        <w:rPr>
          <w:rFonts w:ascii="Arial" w:hAnsi="Arial" w:cs="Arial"/>
          <w:sz w:val="22"/>
          <w:szCs w:val="22"/>
        </w:rPr>
        <w:t xml:space="preserve"> on the internal road layout.  </w:t>
      </w:r>
      <w:r w:rsidR="00227065" w:rsidRPr="00227065">
        <w:rPr>
          <w:rFonts w:ascii="Arial" w:hAnsi="Arial" w:cs="Arial"/>
          <w:sz w:val="22"/>
          <w:szCs w:val="22"/>
        </w:rPr>
        <w:t xml:space="preserve">Where shared access roads are serving less than 20 properties, the new shared surface carriageway </w:t>
      </w:r>
      <w:r w:rsidR="00E5435F">
        <w:rPr>
          <w:rFonts w:ascii="Arial" w:hAnsi="Arial" w:cs="Arial"/>
          <w:sz w:val="22"/>
          <w:szCs w:val="22"/>
        </w:rPr>
        <w:t>should</w:t>
      </w:r>
      <w:r w:rsidR="00227065" w:rsidRPr="00227065">
        <w:rPr>
          <w:rFonts w:ascii="Arial" w:hAnsi="Arial" w:cs="Arial"/>
          <w:sz w:val="22"/>
          <w:szCs w:val="22"/>
        </w:rPr>
        <w:t xml:space="preserve"> vary in width between 4.1</w:t>
      </w:r>
      <w:r w:rsidR="00E5435F">
        <w:rPr>
          <w:rFonts w:ascii="Arial" w:hAnsi="Arial" w:cs="Arial"/>
          <w:sz w:val="22"/>
          <w:szCs w:val="22"/>
        </w:rPr>
        <w:t>m</w:t>
      </w:r>
      <w:r w:rsidR="00227065" w:rsidRPr="00227065">
        <w:rPr>
          <w:rFonts w:ascii="Arial" w:hAnsi="Arial" w:cs="Arial"/>
          <w:sz w:val="22"/>
          <w:szCs w:val="22"/>
        </w:rPr>
        <w:t xml:space="preserve"> and 6m. This is to allow, pas</w:t>
      </w:r>
      <w:r w:rsidR="00237DBD">
        <w:rPr>
          <w:rFonts w:ascii="Arial" w:hAnsi="Arial" w:cs="Arial"/>
          <w:sz w:val="22"/>
          <w:szCs w:val="22"/>
        </w:rPr>
        <w:t xml:space="preserve">sing places for lager vehicles such as </w:t>
      </w:r>
      <w:r w:rsidR="00227065" w:rsidRPr="00227065">
        <w:rPr>
          <w:rFonts w:ascii="Arial" w:hAnsi="Arial" w:cs="Arial"/>
          <w:sz w:val="22"/>
          <w:szCs w:val="22"/>
        </w:rPr>
        <w:t>refuse vehicles, fire ap</w:t>
      </w:r>
      <w:r w:rsidR="00237DBD">
        <w:rPr>
          <w:rFonts w:ascii="Arial" w:hAnsi="Arial" w:cs="Arial"/>
          <w:sz w:val="22"/>
          <w:szCs w:val="22"/>
        </w:rPr>
        <w:t>pliances, home deliveries etc,</w:t>
      </w:r>
      <w:r w:rsidR="00227065" w:rsidRPr="00227065">
        <w:rPr>
          <w:rFonts w:ascii="Arial" w:hAnsi="Arial" w:cs="Arial"/>
          <w:sz w:val="22"/>
          <w:szCs w:val="22"/>
        </w:rPr>
        <w:t xml:space="preserve"> and additional occasional on-road visitor parking. </w:t>
      </w:r>
      <w:r w:rsidR="00237DBD">
        <w:rPr>
          <w:rFonts w:ascii="Arial" w:hAnsi="Arial" w:cs="Arial"/>
          <w:sz w:val="22"/>
          <w:szCs w:val="22"/>
        </w:rPr>
        <w:t>T</w:t>
      </w:r>
      <w:r w:rsidR="00227065" w:rsidRPr="00227065">
        <w:rPr>
          <w:rFonts w:ascii="Arial" w:hAnsi="Arial" w:cs="Arial"/>
          <w:sz w:val="22"/>
          <w:szCs w:val="22"/>
        </w:rPr>
        <w:t>he recommended road widths are</w:t>
      </w:r>
      <w:r w:rsidR="00237DBD">
        <w:rPr>
          <w:rFonts w:ascii="Arial" w:hAnsi="Arial" w:cs="Arial"/>
          <w:sz w:val="22"/>
          <w:szCs w:val="22"/>
        </w:rPr>
        <w:t xml:space="preserve"> taken from </w:t>
      </w:r>
      <w:r w:rsidR="00227065" w:rsidRPr="00227065">
        <w:rPr>
          <w:rFonts w:ascii="Arial" w:hAnsi="Arial" w:cs="Arial"/>
          <w:sz w:val="22"/>
          <w:szCs w:val="22"/>
        </w:rPr>
        <w:t xml:space="preserve">the Lancashire County Council Residential Road Design Guide. </w:t>
      </w:r>
      <w:r w:rsidR="00237DBD">
        <w:rPr>
          <w:rFonts w:ascii="Arial" w:hAnsi="Arial" w:cs="Arial"/>
          <w:sz w:val="22"/>
          <w:szCs w:val="22"/>
        </w:rPr>
        <w:t xml:space="preserve">This document together with the </w:t>
      </w:r>
      <w:r w:rsidR="00227065" w:rsidRPr="00227065">
        <w:rPr>
          <w:rFonts w:ascii="Arial" w:hAnsi="Arial" w:cs="Arial"/>
          <w:sz w:val="22"/>
          <w:szCs w:val="22"/>
        </w:rPr>
        <w:t>Manual for Streets</w:t>
      </w:r>
      <w:r w:rsidR="00237DBD">
        <w:rPr>
          <w:rFonts w:ascii="Arial" w:hAnsi="Arial" w:cs="Arial"/>
          <w:sz w:val="22"/>
          <w:szCs w:val="22"/>
        </w:rPr>
        <w:t xml:space="preserve"> document,</w:t>
      </w:r>
      <w:r w:rsidR="00227065" w:rsidRPr="00227065">
        <w:rPr>
          <w:rFonts w:ascii="Arial" w:hAnsi="Arial" w:cs="Arial"/>
          <w:sz w:val="22"/>
          <w:szCs w:val="22"/>
        </w:rPr>
        <w:t xml:space="preserve"> place</w:t>
      </w:r>
      <w:r w:rsidR="00237DBD">
        <w:rPr>
          <w:rFonts w:ascii="Arial" w:hAnsi="Arial" w:cs="Arial"/>
          <w:sz w:val="22"/>
          <w:szCs w:val="22"/>
        </w:rPr>
        <w:t>s</w:t>
      </w:r>
      <w:r w:rsidR="00227065" w:rsidRPr="00227065">
        <w:rPr>
          <w:rFonts w:ascii="Arial" w:hAnsi="Arial" w:cs="Arial"/>
          <w:sz w:val="22"/>
          <w:szCs w:val="22"/>
        </w:rPr>
        <w:t xml:space="preserve"> emphasis on highway safety</w:t>
      </w:r>
      <w:r w:rsidR="00237DBD">
        <w:rPr>
          <w:rFonts w:ascii="Arial" w:hAnsi="Arial" w:cs="Arial"/>
          <w:sz w:val="22"/>
          <w:szCs w:val="22"/>
        </w:rPr>
        <w:t>,</w:t>
      </w:r>
      <w:r w:rsidR="00227065" w:rsidRPr="00227065">
        <w:rPr>
          <w:rFonts w:ascii="Arial" w:hAnsi="Arial" w:cs="Arial"/>
          <w:sz w:val="22"/>
          <w:szCs w:val="22"/>
        </w:rPr>
        <w:t xml:space="preserve"> the future maintenance of the highway and access to statutory undertaker's equipment</w:t>
      </w:r>
      <w:r w:rsidR="00237DBD">
        <w:rPr>
          <w:rFonts w:ascii="Arial" w:hAnsi="Arial" w:cs="Arial"/>
          <w:sz w:val="22"/>
          <w:szCs w:val="22"/>
        </w:rPr>
        <w:t>.  The</w:t>
      </w:r>
      <w:r w:rsidR="00227065" w:rsidRPr="00227065">
        <w:rPr>
          <w:rFonts w:ascii="Arial" w:hAnsi="Arial" w:cs="Arial"/>
          <w:sz w:val="22"/>
          <w:szCs w:val="22"/>
        </w:rPr>
        <w:t xml:space="preserve"> recommended road widths will allow access to the statutory undertakers</w:t>
      </w:r>
      <w:r w:rsidR="00237DBD">
        <w:rPr>
          <w:rFonts w:ascii="Arial" w:hAnsi="Arial" w:cs="Arial"/>
          <w:sz w:val="22"/>
          <w:szCs w:val="22"/>
        </w:rPr>
        <w:t>’</w:t>
      </w:r>
      <w:r w:rsidR="00227065" w:rsidRPr="00227065">
        <w:rPr>
          <w:rFonts w:ascii="Arial" w:hAnsi="Arial" w:cs="Arial"/>
          <w:sz w:val="22"/>
          <w:szCs w:val="22"/>
        </w:rPr>
        <w:t xml:space="preserve"> equipment while allowing vehicle to pass the maintenance works.</w:t>
      </w:r>
    </w:p>
    <w:p w:rsidR="00227065" w:rsidRDefault="00227065" w:rsidP="00227065">
      <w:pPr>
        <w:rPr>
          <w:rFonts w:ascii="Arial" w:hAnsi="Arial" w:cs="Arial"/>
          <w:sz w:val="22"/>
          <w:szCs w:val="22"/>
        </w:rPr>
      </w:pPr>
    </w:p>
    <w:p w:rsidR="00227065" w:rsidRDefault="006A4F4F" w:rsidP="00237DBD">
      <w:pPr>
        <w:rPr>
          <w:rFonts w:ascii="Arial" w:hAnsi="Arial" w:cs="Arial"/>
          <w:sz w:val="22"/>
          <w:szCs w:val="22"/>
        </w:rPr>
      </w:pPr>
      <w:r>
        <w:rPr>
          <w:rFonts w:ascii="Arial" w:hAnsi="Arial" w:cs="Arial"/>
          <w:sz w:val="22"/>
          <w:szCs w:val="22"/>
        </w:rPr>
        <w:t>9.4.2</w:t>
      </w:r>
      <w:r>
        <w:rPr>
          <w:rFonts w:ascii="Arial" w:hAnsi="Arial" w:cs="Arial"/>
          <w:sz w:val="22"/>
          <w:szCs w:val="22"/>
        </w:rPr>
        <w:tab/>
      </w:r>
      <w:r w:rsidR="00237DBD">
        <w:rPr>
          <w:rFonts w:ascii="Arial" w:hAnsi="Arial" w:cs="Arial"/>
          <w:sz w:val="22"/>
          <w:szCs w:val="22"/>
        </w:rPr>
        <w:t>County Highways advise that a</w:t>
      </w:r>
      <w:r w:rsidR="00227065" w:rsidRPr="00227065">
        <w:rPr>
          <w:rFonts w:ascii="Arial" w:hAnsi="Arial" w:cs="Arial"/>
          <w:sz w:val="22"/>
          <w:szCs w:val="22"/>
        </w:rPr>
        <w:t xml:space="preserve"> turning head is required to allow refuse vehicle and emergency vehicles to turn within the site</w:t>
      </w:r>
      <w:r w:rsidR="00237DBD">
        <w:rPr>
          <w:rFonts w:ascii="Arial" w:hAnsi="Arial" w:cs="Arial"/>
          <w:sz w:val="22"/>
          <w:szCs w:val="22"/>
        </w:rPr>
        <w:t xml:space="preserve">.  </w:t>
      </w:r>
      <w:r w:rsidR="00227065" w:rsidRPr="00227065">
        <w:rPr>
          <w:rFonts w:ascii="Arial" w:hAnsi="Arial" w:cs="Arial"/>
          <w:sz w:val="22"/>
          <w:szCs w:val="22"/>
        </w:rPr>
        <w:t xml:space="preserve">The turning head </w:t>
      </w:r>
      <w:r w:rsidR="00237DBD">
        <w:rPr>
          <w:rFonts w:ascii="Arial" w:hAnsi="Arial" w:cs="Arial"/>
          <w:sz w:val="22"/>
          <w:szCs w:val="22"/>
        </w:rPr>
        <w:t xml:space="preserve">should be </w:t>
      </w:r>
      <w:r w:rsidR="00227065" w:rsidRPr="00227065">
        <w:rPr>
          <w:rFonts w:ascii="Arial" w:hAnsi="Arial" w:cs="Arial"/>
          <w:sz w:val="22"/>
          <w:szCs w:val="22"/>
        </w:rPr>
        <w:t xml:space="preserve">to either a prescribed "Access Way" turning head from Lancashire County Council Residential Design Guide or the applicant </w:t>
      </w:r>
      <w:r w:rsidR="00237DBD">
        <w:rPr>
          <w:rFonts w:ascii="Arial" w:hAnsi="Arial" w:cs="Arial"/>
          <w:sz w:val="22"/>
          <w:szCs w:val="22"/>
        </w:rPr>
        <w:t xml:space="preserve">would need </w:t>
      </w:r>
      <w:r w:rsidR="00227065" w:rsidRPr="00227065">
        <w:rPr>
          <w:rFonts w:ascii="Arial" w:hAnsi="Arial" w:cs="Arial"/>
          <w:sz w:val="22"/>
          <w:szCs w:val="22"/>
        </w:rPr>
        <w:t>to prove the turning head layout by</w:t>
      </w:r>
      <w:r w:rsidR="00237DBD">
        <w:rPr>
          <w:rFonts w:ascii="Arial" w:hAnsi="Arial" w:cs="Arial"/>
          <w:sz w:val="22"/>
          <w:szCs w:val="22"/>
        </w:rPr>
        <w:t xml:space="preserve"> way of a</w:t>
      </w:r>
      <w:r w:rsidR="00227065" w:rsidRPr="00227065">
        <w:rPr>
          <w:rFonts w:ascii="Arial" w:hAnsi="Arial" w:cs="Arial"/>
          <w:sz w:val="22"/>
          <w:szCs w:val="22"/>
        </w:rPr>
        <w:t xml:space="preserve"> swept path analysis for a twin axel refuse vehicle. </w:t>
      </w:r>
      <w:r w:rsidR="00237DBD">
        <w:rPr>
          <w:rFonts w:ascii="Arial" w:hAnsi="Arial" w:cs="Arial"/>
          <w:sz w:val="22"/>
          <w:szCs w:val="22"/>
        </w:rPr>
        <w:t>As this application is in outline with only the means of access being applied for, it is considered that, as part of the Reserved Matters application, t</w:t>
      </w:r>
      <w:r w:rsidR="00227065" w:rsidRPr="00227065">
        <w:rPr>
          <w:rFonts w:ascii="Arial" w:hAnsi="Arial" w:cs="Arial"/>
          <w:sz w:val="22"/>
          <w:szCs w:val="22"/>
        </w:rPr>
        <w:t>he applicant should provide detai</w:t>
      </w:r>
      <w:r w:rsidR="00237DBD">
        <w:rPr>
          <w:rFonts w:ascii="Arial" w:hAnsi="Arial" w:cs="Arial"/>
          <w:sz w:val="22"/>
          <w:szCs w:val="22"/>
        </w:rPr>
        <w:t xml:space="preserve">ls of the required turning head to County Highways satisfaction.  </w:t>
      </w:r>
    </w:p>
    <w:p w:rsidR="000968E1" w:rsidRDefault="000968E1" w:rsidP="00237DBD">
      <w:pPr>
        <w:rPr>
          <w:rFonts w:ascii="Arial" w:hAnsi="Arial" w:cs="Arial"/>
          <w:sz w:val="22"/>
          <w:szCs w:val="22"/>
        </w:rPr>
      </w:pPr>
    </w:p>
    <w:p w:rsidR="000968E1" w:rsidRDefault="006A4F4F" w:rsidP="00D9345B">
      <w:pPr>
        <w:rPr>
          <w:rFonts w:ascii="Arial" w:hAnsi="Arial" w:cs="Arial"/>
          <w:sz w:val="22"/>
          <w:szCs w:val="22"/>
        </w:rPr>
      </w:pPr>
      <w:r>
        <w:rPr>
          <w:rFonts w:ascii="Arial" w:hAnsi="Arial" w:cs="Arial"/>
          <w:sz w:val="22"/>
          <w:szCs w:val="22"/>
        </w:rPr>
        <w:t>9.4.3</w:t>
      </w:r>
      <w:r>
        <w:rPr>
          <w:rFonts w:ascii="Arial" w:hAnsi="Arial" w:cs="Arial"/>
          <w:sz w:val="22"/>
          <w:szCs w:val="22"/>
        </w:rPr>
        <w:tab/>
      </w:r>
      <w:r w:rsidR="000968E1">
        <w:rPr>
          <w:rFonts w:ascii="Arial" w:hAnsi="Arial" w:cs="Arial"/>
          <w:sz w:val="22"/>
          <w:szCs w:val="22"/>
        </w:rPr>
        <w:t xml:space="preserve">A number of objections have been received to the application, raising highway issues.  Residents comment on the traffic congestion already experienced on Langdale Road and that the proposed development will add to this situation; that no consideration has been given to the road layout and management of the additional traffic this will cause; </w:t>
      </w:r>
      <w:r w:rsidR="00D9345B">
        <w:rPr>
          <w:rFonts w:ascii="Arial" w:hAnsi="Arial" w:cs="Arial"/>
          <w:sz w:val="22"/>
          <w:szCs w:val="22"/>
        </w:rPr>
        <w:t xml:space="preserve">and </w:t>
      </w:r>
      <w:r w:rsidR="000968E1">
        <w:rPr>
          <w:rFonts w:ascii="Arial" w:hAnsi="Arial" w:cs="Arial"/>
          <w:sz w:val="22"/>
          <w:szCs w:val="22"/>
        </w:rPr>
        <w:t>that the nearby Runshaw College continues to grow and this increase the amount of traffic, both buses and cars, resulting in a continual stream of traffic to the college</w:t>
      </w:r>
      <w:r w:rsidR="00D9345B">
        <w:rPr>
          <w:rFonts w:ascii="Arial" w:hAnsi="Arial" w:cs="Arial"/>
          <w:sz w:val="22"/>
          <w:szCs w:val="22"/>
        </w:rPr>
        <w:t xml:space="preserve">.  Residents also question the safety of the </w:t>
      </w:r>
      <w:r w:rsidR="000968E1">
        <w:rPr>
          <w:rFonts w:ascii="Arial" w:hAnsi="Arial" w:cs="Arial"/>
          <w:sz w:val="22"/>
          <w:szCs w:val="22"/>
        </w:rPr>
        <w:t xml:space="preserve">proposed access directly opposite </w:t>
      </w:r>
      <w:proofErr w:type="spellStart"/>
      <w:r w:rsidR="000968E1">
        <w:rPr>
          <w:rFonts w:ascii="Arial" w:hAnsi="Arial" w:cs="Arial"/>
          <w:sz w:val="22"/>
          <w:szCs w:val="22"/>
        </w:rPr>
        <w:t>Bleasdale</w:t>
      </w:r>
      <w:proofErr w:type="spellEnd"/>
      <w:r w:rsidR="000968E1">
        <w:rPr>
          <w:rFonts w:ascii="Arial" w:hAnsi="Arial" w:cs="Arial"/>
          <w:sz w:val="22"/>
          <w:szCs w:val="22"/>
        </w:rPr>
        <w:t xml:space="preserve"> Close</w:t>
      </w:r>
      <w:r w:rsidR="00D9345B">
        <w:rPr>
          <w:rFonts w:ascii="Arial" w:hAnsi="Arial" w:cs="Arial"/>
          <w:sz w:val="22"/>
          <w:szCs w:val="22"/>
        </w:rPr>
        <w:t xml:space="preserve"> and whether t</w:t>
      </w:r>
      <w:r w:rsidR="000968E1">
        <w:rPr>
          <w:rFonts w:ascii="Arial" w:hAnsi="Arial" w:cs="Arial"/>
          <w:sz w:val="22"/>
          <w:szCs w:val="22"/>
        </w:rPr>
        <w:t>he access road be a</w:t>
      </w:r>
      <w:r w:rsidR="00D9345B">
        <w:rPr>
          <w:rFonts w:ascii="Arial" w:hAnsi="Arial" w:cs="Arial"/>
          <w:sz w:val="22"/>
          <w:szCs w:val="22"/>
        </w:rPr>
        <w:t>dopted by the Highway Authority.</w:t>
      </w:r>
    </w:p>
    <w:p w:rsidR="00227065" w:rsidRDefault="00227065" w:rsidP="00227065">
      <w:pPr>
        <w:rPr>
          <w:rFonts w:ascii="Arial" w:hAnsi="Arial" w:cs="Arial"/>
          <w:sz w:val="22"/>
          <w:szCs w:val="22"/>
        </w:rPr>
      </w:pPr>
    </w:p>
    <w:p w:rsidR="00237DBD" w:rsidRDefault="006A4F4F" w:rsidP="00237DBD">
      <w:pPr>
        <w:pStyle w:val="BodyText"/>
        <w:autoSpaceDE w:val="0"/>
        <w:autoSpaceDN w:val="0"/>
        <w:adjustRightInd w:val="0"/>
        <w:rPr>
          <w:b w:val="0"/>
          <w:bCs w:val="0"/>
          <w:sz w:val="23"/>
          <w:szCs w:val="23"/>
          <w:lang w:eastAsia="en-GB"/>
        </w:rPr>
      </w:pPr>
      <w:r>
        <w:rPr>
          <w:b w:val="0"/>
          <w:bCs w:val="0"/>
          <w:color w:val="000000"/>
          <w:lang w:eastAsia="en-GB"/>
        </w:rPr>
        <w:t>9.4.4</w:t>
      </w:r>
      <w:r>
        <w:rPr>
          <w:b w:val="0"/>
          <w:bCs w:val="0"/>
          <w:color w:val="000000"/>
          <w:lang w:eastAsia="en-GB"/>
        </w:rPr>
        <w:tab/>
      </w:r>
      <w:r w:rsidR="000014CA">
        <w:rPr>
          <w:b w:val="0"/>
          <w:bCs w:val="0"/>
          <w:color w:val="000000"/>
          <w:lang w:eastAsia="en-GB"/>
        </w:rPr>
        <w:t>County</w:t>
      </w:r>
      <w:r w:rsidR="000014CA" w:rsidRPr="00227065">
        <w:rPr>
          <w:b w:val="0"/>
          <w:bCs w:val="0"/>
          <w:color w:val="000000"/>
          <w:lang w:eastAsia="en-GB"/>
        </w:rPr>
        <w:t xml:space="preserve"> Highways ha</w:t>
      </w:r>
      <w:r w:rsidR="000014CA">
        <w:rPr>
          <w:b w:val="0"/>
          <w:bCs w:val="0"/>
          <w:color w:val="000000"/>
          <w:lang w:eastAsia="en-GB"/>
        </w:rPr>
        <w:t>ve</w:t>
      </w:r>
      <w:r w:rsidR="000014CA" w:rsidRPr="00227065">
        <w:rPr>
          <w:b w:val="0"/>
          <w:bCs w:val="0"/>
          <w:color w:val="000000"/>
          <w:lang w:eastAsia="en-GB"/>
        </w:rPr>
        <w:t xml:space="preserve"> no objection to this application in principle and </w:t>
      </w:r>
      <w:r w:rsidR="000014CA">
        <w:rPr>
          <w:b w:val="0"/>
          <w:bCs w:val="0"/>
          <w:color w:val="000000"/>
          <w:lang w:eastAsia="en-GB"/>
        </w:rPr>
        <w:t>are</w:t>
      </w:r>
      <w:r w:rsidR="000014CA" w:rsidRPr="00227065">
        <w:rPr>
          <w:b w:val="0"/>
          <w:bCs w:val="0"/>
          <w:color w:val="000000"/>
          <w:lang w:eastAsia="en-GB"/>
        </w:rPr>
        <w:t xml:space="preserve"> of the opinion that the proposals should have a negligible impact on highway safety and highway capacity within the immediate vicinity of the site.</w:t>
      </w:r>
      <w:r w:rsidR="00237DBD">
        <w:rPr>
          <w:b w:val="0"/>
          <w:bCs w:val="0"/>
          <w:color w:val="000000"/>
          <w:lang w:eastAsia="en-GB"/>
        </w:rPr>
        <w:t xml:space="preserve">  </w:t>
      </w:r>
      <w:r w:rsidR="00D9345B">
        <w:rPr>
          <w:b w:val="0"/>
          <w:bCs w:val="0"/>
          <w:color w:val="000000"/>
          <w:lang w:eastAsia="en-GB"/>
        </w:rPr>
        <w:t>They consider the site access is acceptable and the required sight lines are fully achievable and have provided advice on their requirements to ensure the site access road is adoptable.  County Highways</w:t>
      </w:r>
      <w:r w:rsidR="00237DBD">
        <w:rPr>
          <w:b w:val="0"/>
          <w:bCs w:val="0"/>
          <w:color w:val="000000"/>
          <w:lang w:eastAsia="en-GB"/>
        </w:rPr>
        <w:t xml:space="preserve"> </w:t>
      </w:r>
      <w:r w:rsidR="00D9345B">
        <w:rPr>
          <w:b w:val="0"/>
          <w:bCs w:val="0"/>
          <w:color w:val="000000"/>
          <w:lang w:eastAsia="en-GB"/>
        </w:rPr>
        <w:t>require conditions be imposed to ensure</w:t>
      </w:r>
      <w:r w:rsidR="00237DBD">
        <w:rPr>
          <w:b w:val="0"/>
          <w:bCs w:val="0"/>
          <w:color w:val="000000"/>
          <w:lang w:eastAsia="en-GB"/>
        </w:rPr>
        <w:t xml:space="preserve"> </w:t>
      </w:r>
      <w:r w:rsidR="00237DBD">
        <w:rPr>
          <w:b w:val="0"/>
          <w:bCs w:val="0"/>
          <w:sz w:val="23"/>
          <w:szCs w:val="23"/>
          <w:lang w:eastAsia="en-GB"/>
        </w:rPr>
        <w:t xml:space="preserve">that a scheme for the construction of the site access and the off-site works of highway improvements be submitted for approval and that no part of the development be occupied until the approved scheme has been constructed and completed.  </w:t>
      </w:r>
      <w:r w:rsidR="00D9345B">
        <w:rPr>
          <w:b w:val="0"/>
          <w:bCs w:val="0"/>
          <w:sz w:val="23"/>
          <w:szCs w:val="23"/>
          <w:lang w:eastAsia="en-GB"/>
        </w:rPr>
        <w:t>Additionally, m</w:t>
      </w:r>
      <w:r w:rsidR="00237DBD">
        <w:rPr>
          <w:b w:val="0"/>
          <w:bCs w:val="0"/>
          <w:sz w:val="23"/>
          <w:szCs w:val="23"/>
          <w:lang w:eastAsia="en-GB"/>
        </w:rPr>
        <w:t xml:space="preserve">atters of the site layout; required turning head, road layout and parking </w:t>
      </w:r>
      <w:r w:rsidR="00237DBD">
        <w:rPr>
          <w:b w:val="0"/>
          <w:bCs w:val="0"/>
          <w:sz w:val="23"/>
          <w:szCs w:val="23"/>
          <w:lang w:eastAsia="en-GB"/>
        </w:rPr>
        <w:lastRenderedPageBreak/>
        <w:t xml:space="preserve">provision would need to be included as part of the Reserved Matters application. </w:t>
      </w:r>
      <w:r w:rsidR="00D9345B">
        <w:rPr>
          <w:b w:val="0"/>
          <w:bCs w:val="0"/>
          <w:sz w:val="23"/>
          <w:szCs w:val="23"/>
          <w:lang w:eastAsia="en-GB"/>
        </w:rPr>
        <w:t>It is therefore considered that the proposed site access is acceptable and will have no undue impact on the area in terms of highway safety, highway capacity or the free flow of traffic.</w:t>
      </w:r>
    </w:p>
    <w:p w:rsidR="00227065" w:rsidRDefault="00227065" w:rsidP="00227065">
      <w:pPr>
        <w:rPr>
          <w:rFonts w:ascii="Arial" w:hAnsi="Arial" w:cs="Arial"/>
          <w:b/>
          <w:bCs/>
          <w:sz w:val="22"/>
          <w:szCs w:val="22"/>
        </w:rPr>
      </w:pPr>
    </w:p>
    <w:p w:rsidR="00227065" w:rsidRDefault="006A4F4F" w:rsidP="00227065">
      <w:pPr>
        <w:rPr>
          <w:rFonts w:ascii="Arial" w:hAnsi="Arial" w:cs="Arial"/>
          <w:b/>
          <w:bCs/>
          <w:sz w:val="22"/>
          <w:szCs w:val="22"/>
        </w:rPr>
      </w:pPr>
      <w:r>
        <w:rPr>
          <w:rFonts w:ascii="Arial" w:hAnsi="Arial" w:cs="Arial"/>
          <w:bCs/>
          <w:sz w:val="22"/>
          <w:szCs w:val="22"/>
        </w:rPr>
        <w:t>9.5</w:t>
      </w:r>
      <w:r>
        <w:rPr>
          <w:rFonts w:ascii="Arial" w:hAnsi="Arial" w:cs="Arial"/>
          <w:bCs/>
          <w:sz w:val="22"/>
          <w:szCs w:val="22"/>
        </w:rPr>
        <w:tab/>
      </w:r>
      <w:r w:rsidR="00227065">
        <w:rPr>
          <w:rFonts w:ascii="Arial" w:hAnsi="Arial" w:cs="Arial"/>
          <w:b/>
          <w:bCs/>
          <w:sz w:val="22"/>
          <w:szCs w:val="22"/>
        </w:rPr>
        <w:t>Relationship to Neighbours</w:t>
      </w:r>
    </w:p>
    <w:p w:rsidR="000968E1" w:rsidRDefault="006A4F4F" w:rsidP="00227065">
      <w:pPr>
        <w:rPr>
          <w:rFonts w:ascii="Arial" w:hAnsi="Arial" w:cs="Arial"/>
          <w:sz w:val="22"/>
          <w:szCs w:val="22"/>
        </w:rPr>
      </w:pPr>
      <w:r>
        <w:rPr>
          <w:rFonts w:ascii="Arial" w:hAnsi="Arial" w:cs="Arial"/>
          <w:sz w:val="22"/>
          <w:szCs w:val="22"/>
        </w:rPr>
        <w:t>9.5.1</w:t>
      </w:r>
      <w:r>
        <w:rPr>
          <w:rFonts w:ascii="Arial" w:hAnsi="Arial" w:cs="Arial"/>
          <w:sz w:val="22"/>
          <w:szCs w:val="22"/>
        </w:rPr>
        <w:tab/>
      </w:r>
      <w:r w:rsidR="00383C49">
        <w:rPr>
          <w:rFonts w:ascii="Arial" w:hAnsi="Arial" w:cs="Arial"/>
          <w:sz w:val="22"/>
          <w:szCs w:val="22"/>
        </w:rPr>
        <w:t>The site is located to the west of the M6 motorway with residential properties located on the opposite side of Langdale Road.  Due to the existing protected wood, view of the site</w:t>
      </w:r>
      <w:r w:rsidR="000968E1">
        <w:rPr>
          <w:rFonts w:ascii="Arial" w:hAnsi="Arial" w:cs="Arial"/>
          <w:sz w:val="22"/>
          <w:szCs w:val="22"/>
        </w:rPr>
        <w:t xml:space="preserve"> and resultant dwellings</w:t>
      </w:r>
      <w:r w:rsidR="00383C49">
        <w:rPr>
          <w:rFonts w:ascii="Arial" w:hAnsi="Arial" w:cs="Arial"/>
          <w:sz w:val="22"/>
          <w:szCs w:val="22"/>
        </w:rPr>
        <w:t xml:space="preserve"> will be obscure</w:t>
      </w:r>
      <w:r w:rsidR="000968E1">
        <w:rPr>
          <w:rFonts w:ascii="Arial" w:hAnsi="Arial" w:cs="Arial"/>
          <w:sz w:val="22"/>
          <w:szCs w:val="22"/>
        </w:rPr>
        <w:t>d</w:t>
      </w:r>
      <w:r w:rsidR="00383C49">
        <w:rPr>
          <w:rFonts w:ascii="Arial" w:hAnsi="Arial" w:cs="Arial"/>
          <w:sz w:val="22"/>
          <w:szCs w:val="22"/>
        </w:rPr>
        <w:t xml:space="preserve"> to most of the neighbouring properties.   </w:t>
      </w:r>
    </w:p>
    <w:p w:rsidR="000968E1" w:rsidRDefault="000968E1" w:rsidP="00227065">
      <w:pPr>
        <w:rPr>
          <w:rFonts w:ascii="Arial" w:hAnsi="Arial" w:cs="Arial"/>
          <w:sz w:val="22"/>
          <w:szCs w:val="22"/>
        </w:rPr>
      </w:pPr>
    </w:p>
    <w:p w:rsidR="00227065" w:rsidRDefault="006A4F4F" w:rsidP="00227065">
      <w:pPr>
        <w:rPr>
          <w:rFonts w:ascii="Arial" w:hAnsi="Arial" w:cs="Arial"/>
          <w:sz w:val="22"/>
          <w:szCs w:val="22"/>
        </w:rPr>
      </w:pPr>
      <w:r>
        <w:rPr>
          <w:rFonts w:ascii="Arial" w:hAnsi="Arial" w:cs="Arial"/>
          <w:sz w:val="22"/>
          <w:szCs w:val="22"/>
        </w:rPr>
        <w:t>9.5.2</w:t>
      </w:r>
      <w:r>
        <w:rPr>
          <w:rFonts w:ascii="Arial" w:hAnsi="Arial" w:cs="Arial"/>
          <w:sz w:val="22"/>
          <w:szCs w:val="22"/>
        </w:rPr>
        <w:tab/>
      </w:r>
      <w:r w:rsidR="00383C49">
        <w:rPr>
          <w:rFonts w:ascii="Arial" w:hAnsi="Arial" w:cs="Arial"/>
          <w:sz w:val="22"/>
          <w:szCs w:val="22"/>
        </w:rPr>
        <w:t xml:space="preserve">As shown on the indicative site layout plan, Plot 1 of the proposed development will be opposite 42 Langdale Road </w:t>
      </w:r>
      <w:r w:rsidR="000968E1">
        <w:rPr>
          <w:rFonts w:ascii="Arial" w:hAnsi="Arial" w:cs="Arial"/>
          <w:sz w:val="22"/>
          <w:szCs w:val="22"/>
        </w:rPr>
        <w:t>with a 25m separation distance between the front elevation of 42 and the site boundary.  Therefore it is considered that, with careful design of the dwelling to plot 1, and due to the separation distance, no undue impact will occur to the residential amenity of the occupants of 42 Langdale Road in terms of loss of privacy or overlooking.</w:t>
      </w:r>
    </w:p>
    <w:p w:rsidR="000968E1" w:rsidRDefault="000968E1" w:rsidP="00227065">
      <w:pPr>
        <w:rPr>
          <w:rFonts w:ascii="Arial" w:hAnsi="Arial" w:cs="Arial"/>
          <w:sz w:val="22"/>
          <w:szCs w:val="22"/>
        </w:rPr>
      </w:pPr>
    </w:p>
    <w:p w:rsidR="000968E1" w:rsidRDefault="006A4F4F" w:rsidP="00227065">
      <w:pPr>
        <w:rPr>
          <w:rFonts w:ascii="Arial" w:hAnsi="Arial" w:cs="Arial"/>
          <w:sz w:val="22"/>
          <w:szCs w:val="22"/>
        </w:rPr>
      </w:pPr>
      <w:r>
        <w:rPr>
          <w:rFonts w:ascii="Arial" w:hAnsi="Arial" w:cs="Arial"/>
          <w:sz w:val="22"/>
          <w:szCs w:val="22"/>
        </w:rPr>
        <w:t>9.5.3</w:t>
      </w:r>
      <w:r>
        <w:rPr>
          <w:rFonts w:ascii="Arial" w:hAnsi="Arial" w:cs="Arial"/>
          <w:sz w:val="22"/>
          <w:szCs w:val="22"/>
        </w:rPr>
        <w:tab/>
      </w:r>
      <w:r w:rsidR="000968E1">
        <w:rPr>
          <w:rFonts w:ascii="Arial" w:hAnsi="Arial" w:cs="Arial"/>
          <w:sz w:val="22"/>
          <w:szCs w:val="22"/>
        </w:rPr>
        <w:t xml:space="preserve">The site access is proposed opposite to the junction of Langdale Road and </w:t>
      </w:r>
      <w:proofErr w:type="spellStart"/>
      <w:r w:rsidR="000968E1">
        <w:rPr>
          <w:rFonts w:ascii="Arial" w:hAnsi="Arial" w:cs="Arial"/>
          <w:sz w:val="22"/>
          <w:szCs w:val="22"/>
        </w:rPr>
        <w:t>Bleasdale</w:t>
      </w:r>
      <w:proofErr w:type="spellEnd"/>
      <w:r w:rsidR="000968E1">
        <w:rPr>
          <w:rFonts w:ascii="Arial" w:hAnsi="Arial" w:cs="Arial"/>
          <w:sz w:val="22"/>
          <w:szCs w:val="22"/>
        </w:rPr>
        <w:t xml:space="preserve"> Close.  To the north of this junction are 48 and 50 Langdale Road.  These will be opposite the area of the site where the open space provision is proposed.</w:t>
      </w:r>
    </w:p>
    <w:p w:rsidR="000968E1" w:rsidRDefault="000968E1" w:rsidP="00227065">
      <w:pPr>
        <w:rPr>
          <w:rFonts w:ascii="Arial" w:hAnsi="Arial" w:cs="Arial"/>
          <w:sz w:val="22"/>
          <w:szCs w:val="22"/>
        </w:rPr>
      </w:pPr>
    </w:p>
    <w:p w:rsidR="00D9345B" w:rsidRDefault="006A4F4F" w:rsidP="000968E1">
      <w:pPr>
        <w:rPr>
          <w:rFonts w:ascii="Arial" w:hAnsi="Arial" w:cs="Arial"/>
          <w:sz w:val="22"/>
          <w:szCs w:val="22"/>
        </w:rPr>
      </w:pPr>
      <w:r>
        <w:rPr>
          <w:rFonts w:ascii="Arial" w:hAnsi="Arial" w:cs="Arial"/>
          <w:sz w:val="22"/>
          <w:szCs w:val="22"/>
        </w:rPr>
        <w:t>9.5.4</w:t>
      </w:r>
      <w:r>
        <w:rPr>
          <w:rFonts w:ascii="Arial" w:hAnsi="Arial" w:cs="Arial"/>
          <w:sz w:val="22"/>
          <w:szCs w:val="22"/>
        </w:rPr>
        <w:tab/>
      </w:r>
      <w:r w:rsidR="000968E1">
        <w:rPr>
          <w:rFonts w:ascii="Arial" w:hAnsi="Arial" w:cs="Arial"/>
          <w:sz w:val="22"/>
          <w:szCs w:val="22"/>
        </w:rPr>
        <w:t>Existing residents have raised a number of concerns with the proposal, commenting that the woodland area has a footpath cutting across it, and that the land for public open space will be built on in the future.</w:t>
      </w:r>
      <w:r w:rsidR="00D9345B">
        <w:rPr>
          <w:rFonts w:ascii="Arial" w:hAnsi="Arial" w:cs="Arial"/>
          <w:sz w:val="22"/>
          <w:szCs w:val="22"/>
        </w:rPr>
        <w:t xml:space="preserve">  As this application is in outline with means of access applied for, the subsequent reserved matters application will need to ensure that site layout, design of the dwellings and areas of public open space are acceptable and meet policy requirements and therefore will not result in any undue impact on the existing residents</w:t>
      </w:r>
      <w:r w:rsidR="00313950">
        <w:rPr>
          <w:rFonts w:ascii="Arial" w:hAnsi="Arial" w:cs="Arial"/>
          <w:sz w:val="22"/>
          <w:szCs w:val="22"/>
        </w:rPr>
        <w:t>.</w:t>
      </w:r>
    </w:p>
    <w:p w:rsidR="000968E1" w:rsidRDefault="000968E1" w:rsidP="000968E1">
      <w:pPr>
        <w:rPr>
          <w:rFonts w:ascii="Arial" w:hAnsi="Arial" w:cs="Arial"/>
          <w:sz w:val="22"/>
          <w:szCs w:val="22"/>
        </w:rPr>
      </w:pPr>
    </w:p>
    <w:p w:rsidR="00227065" w:rsidRDefault="006A4F4F" w:rsidP="000968E1">
      <w:pPr>
        <w:rPr>
          <w:rFonts w:ascii="Arial" w:hAnsi="Arial" w:cs="Arial"/>
          <w:b/>
          <w:bCs/>
          <w:sz w:val="22"/>
          <w:szCs w:val="22"/>
        </w:rPr>
      </w:pPr>
      <w:r>
        <w:rPr>
          <w:rFonts w:ascii="Arial" w:hAnsi="Arial" w:cs="Arial"/>
          <w:bCs/>
          <w:sz w:val="22"/>
          <w:szCs w:val="22"/>
        </w:rPr>
        <w:t>9.6</w:t>
      </w:r>
      <w:r>
        <w:rPr>
          <w:rFonts w:ascii="Arial" w:hAnsi="Arial" w:cs="Arial"/>
          <w:bCs/>
          <w:sz w:val="22"/>
          <w:szCs w:val="22"/>
        </w:rPr>
        <w:tab/>
      </w:r>
      <w:r w:rsidR="00227065">
        <w:rPr>
          <w:rFonts w:ascii="Arial" w:hAnsi="Arial" w:cs="Arial"/>
          <w:b/>
          <w:bCs/>
          <w:sz w:val="22"/>
          <w:szCs w:val="22"/>
        </w:rPr>
        <w:t xml:space="preserve">Impact on Character of Area </w:t>
      </w:r>
    </w:p>
    <w:p w:rsidR="0025179C" w:rsidRDefault="006A4F4F" w:rsidP="00227065">
      <w:pPr>
        <w:rPr>
          <w:rFonts w:ascii="Arial" w:hAnsi="Arial" w:cs="Arial"/>
          <w:sz w:val="22"/>
          <w:szCs w:val="22"/>
        </w:rPr>
      </w:pPr>
      <w:r>
        <w:rPr>
          <w:rFonts w:ascii="Arial" w:hAnsi="Arial" w:cs="Arial"/>
          <w:sz w:val="22"/>
          <w:szCs w:val="22"/>
        </w:rPr>
        <w:t>9.6.1</w:t>
      </w:r>
      <w:r>
        <w:rPr>
          <w:rFonts w:ascii="Arial" w:hAnsi="Arial" w:cs="Arial"/>
          <w:sz w:val="22"/>
          <w:szCs w:val="22"/>
        </w:rPr>
        <w:tab/>
      </w:r>
      <w:r w:rsidR="00D9345B">
        <w:rPr>
          <w:rFonts w:ascii="Arial" w:hAnsi="Arial" w:cs="Arial"/>
          <w:sz w:val="22"/>
          <w:szCs w:val="22"/>
        </w:rPr>
        <w:t xml:space="preserve">The area is characterised </w:t>
      </w:r>
      <w:r w:rsidR="0025179C">
        <w:rPr>
          <w:rFonts w:ascii="Arial" w:hAnsi="Arial" w:cs="Arial"/>
          <w:sz w:val="22"/>
          <w:szCs w:val="22"/>
        </w:rPr>
        <w:t>by 1970’s residential dwellings, detached and semi-detached two storey dwelling and bungalows.  Opposite the site itself, the dwellings are two storey detached.  The area has a spacious feel about it with dwellings set is good sized plots and grass verges between the highway and footpaths.  The wooded area fronting Langdale Road is to be retained with the majority of the proposed development hidden by this wood and therefore little of the proposed development will be viewed in the street scene of Langdale Road, although there will be views into the site when travelling along Langdale Road in a southerly direction.  This is mainly due to the open area to the northern part of the site being retain as public open space and which will offer some view into the site.  It is considered that the proposed scheme will have little impact on the character and appearance of the area due to the retention of the wooded area and the open space area.  The application is in outline and as part of the detailed design at Reserved Matters stage, consideration should be given to the style and design of the proposed dwellings to ensure they are in keeping with the existing dwelling in the area.  This can be done through a number of measures, the use of materials and use of features common in the area.</w:t>
      </w:r>
    </w:p>
    <w:p w:rsidR="000E552E" w:rsidRDefault="000E552E" w:rsidP="00227065">
      <w:pPr>
        <w:rPr>
          <w:rFonts w:ascii="Arial" w:hAnsi="Arial" w:cs="Arial"/>
          <w:sz w:val="22"/>
          <w:szCs w:val="22"/>
        </w:rPr>
      </w:pPr>
    </w:p>
    <w:p w:rsidR="000E552E" w:rsidRDefault="000E552E" w:rsidP="00227065">
      <w:pPr>
        <w:rPr>
          <w:rFonts w:ascii="Arial" w:hAnsi="Arial" w:cs="Arial"/>
          <w:sz w:val="22"/>
          <w:szCs w:val="22"/>
        </w:rPr>
      </w:pPr>
      <w:r>
        <w:rPr>
          <w:rFonts w:ascii="Arial" w:hAnsi="Arial" w:cs="Arial"/>
          <w:sz w:val="22"/>
          <w:szCs w:val="22"/>
        </w:rPr>
        <w:t>9.6.2</w:t>
      </w:r>
      <w:r>
        <w:rPr>
          <w:rFonts w:ascii="Arial" w:hAnsi="Arial" w:cs="Arial"/>
          <w:sz w:val="22"/>
          <w:szCs w:val="22"/>
        </w:rPr>
        <w:tab/>
        <w:t xml:space="preserve">Due to the site’s location adjacent the M6 motorway, acoustic measures are required to mitigate against traffic noise.  The proposal is for a 3m high earth bund with a 2.5m high acoustic fence on top to be located to the eastern boundary.  The fence would be in close boarded or overlapped timber panelling.  The bund and fencing would be located facing the front elevations of the proposed dwelling which in turn are separated from the Langdale Road street scene by the existing woodland.  Therefore the proposed acoustic mitigation measures will not be highly visible and as such will not unduly impact on the character and appearance of the area.  </w:t>
      </w:r>
    </w:p>
    <w:p w:rsidR="00673D58" w:rsidRDefault="00673D58" w:rsidP="00E85C99">
      <w:pPr>
        <w:rPr>
          <w:rFonts w:ascii="Arial" w:hAnsi="Arial"/>
          <w:sz w:val="22"/>
          <w:szCs w:val="22"/>
        </w:rPr>
      </w:pPr>
    </w:p>
    <w:p w:rsidR="00E85C99" w:rsidRDefault="006A4F4F" w:rsidP="00E85C99">
      <w:pPr>
        <w:rPr>
          <w:rFonts w:ascii="Arial" w:hAnsi="Arial" w:cs="Arial"/>
          <w:b/>
          <w:bCs/>
          <w:sz w:val="22"/>
          <w:szCs w:val="22"/>
        </w:rPr>
      </w:pPr>
      <w:r>
        <w:rPr>
          <w:rFonts w:ascii="Arial" w:hAnsi="Arial" w:cs="Arial"/>
          <w:bCs/>
          <w:sz w:val="22"/>
          <w:szCs w:val="22"/>
        </w:rPr>
        <w:t>9.7</w:t>
      </w:r>
      <w:r>
        <w:rPr>
          <w:rFonts w:ascii="Arial" w:hAnsi="Arial" w:cs="Arial"/>
          <w:bCs/>
          <w:sz w:val="22"/>
          <w:szCs w:val="22"/>
        </w:rPr>
        <w:tab/>
      </w:r>
      <w:r w:rsidR="00E85C99">
        <w:rPr>
          <w:rFonts w:ascii="Arial" w:hAnsi="Arial" w:cs="Arial"/>
          <w:b/>
          <w:bCs/>
          <w:sz w:val="22"/>
          <w:szCs w:val="22"/>
        </w:rPr>
        <w:t xml:space="preserve">Affordability </w:t>
      </w:r>
    </w:p>
    <w:p w:rsidR="00822A2F" w:rsidRDefault="006A4F4F" w:rsidP="00822A2F">
      <w:pPr>
        <w:rPr>
          <w:rFonts w:ascii="Arial" w:hAnsi="Arial" w:cs="Arial"/>
          <w:i/>
          <w:sz w:val="22"/>
          <w:szCs w:val="22"/>
        </w:rPr>
      </w:pPr>
      <w:r>
        <w:rPr>
          <w:rFonts w:ascii="Arial" w:hAnsi="Arial" w:cs="Arial"/>
          <w:sz w:val="22"/>
          <w:szCs w:val="22"/>
        </w:rPr>
        <w:t>9.7.1</w:t>
      </w:r>
      <w:r>
        <w:rPr>
          <w:rFonts w:ascii="Arial" w:hAnsi="Arial" w:cs="Arial"/>
          <w:sz w:val="22"/>
          <w:szCs w:val="22"/>
        </w:rPr>
        <w:tab/>
      </w:r>
      <w:r w:rsidR="0025179C">
        <w:rPr>
          <w:rFonts w:ascii="Arial" w:hAnsi="Arial" w:cs="Arial"/>
          <w:sz w:val="22"/>
          <w:szCs w:val="22"/>
        </w:rPr>
        <w:t>The application propose</w:t>
      </w:r>
      <w:r w:rsidR="00822A2F">
        <w:rPr>
          <w:rFonts w:ascii="Arial" w:hAnsi="Arial" w:cs="Arial"/>
          <w:sz w:val="22"/>
          <w:szCs w:val="22"/>
        </w:rPr>
        <w:t>s</w:t>
      </w:r>
      <w:r w:rsidR="0025179C">
        <w:rPr>
          <w:rFonts w:ascii="Arial" w:hAnsi="Arial" w:cs="Arial"/>
          <w:sz w:val="22"/>
          <w:szCs w:val="22"/>
        </w:rPr>
        <w:t xml:space="preserve"> 14 dwellings on a site of</w:t>
      </w:r>
      <w:r w:rsidR="00822A2F">
        <w:rPr>
          <w:rFonts w:ascii="Arial" w:hAnsi="Arial" w:cs="Arial"/>
          <w:sz w:val="22"/>
          <w:szCs w:val="22"/>
        </w:rPr>
        <w:t xml:space="preserve"> 1.66ha in size.  Local Plan </w:t>
      </w:r>
      <w:r w:rsidR="00822A2F" w:rsidRPr="00822A2F">
        <w:rPr>
          <w:rFonts w:ascii="Arial" w:hAnsi="Arial" w:cs="Arial"/>
          <w:sz w:val="22"/>
          <w:szCs w:val="22"/>
        </w:rPr>
        <w:t>Policy 7</w:t>
      </w:r>
      <w:r w:rsidR="00822A2F">
        <w:rPr>
          <w:rFonts w:ascii="Arial" w:hAnsi="Arial" w:cs="Arial"/>
          <w:b/>
          <w:sz w:val="22"/>
          <w:szCs w:val="22"/>
        </w:rPr>
        <w:t xml:space="preserve"> </w:t>
      </w:r>
      <w:r w:rsidR="00822A2F">
        <w:rPr>
          <w:rFonts w:ascii="Arial" w:hAnsi="Arial" w:cs="Arial"/>
          <w:sz w:val="22"/>
          <w:szCs w:val="22"/>
        </w:rPr>
        <w:t>r</w:t>
      </w:r>
      <w:r w:rsidR="00822A2F" w:rsidRPr="00E95769">
        <w:rPr>
          <w:rFonts w:ascii="Arial" w:hAnsi="Arial" w:cs="Arial"/>
          <w:sz w:val="22"/>
          <w:szCs w:val="22"/>
        </w:rPr>
        <w:t>equires 30% affordable housing be provided on sites of over 15 dwellings or with a site area of over 0.5 hectares</w:t>
      </w:r>
      <w:r w:rsidR="00822A2F">
        <w:rPr>
          <w:rFonts w:ascii="Arial" w:hAnsi="Arial" w:cs="Arial"/>
          <w:sz w:val="22"/>
          <w:szCs w:val="22"/>
        </w:rPr>
        <w:t>. Although the proposal is for 14 dwelling</w:t>
      </w:r>
      <w:r w:rsidR="00F17966">
        <w:rPr>
          <w:rFonts w:ascii="Arial" w:hAnsi="Arial" w:cs="Arial"/>
          <w:sz w:val="22"/>
          <w:szCs w:val="22"/>
        </w:rPr>
        <w:t>s</w:t>
      </w:r>
      <w:r w:rsidR="00822A2F">
        <w:rPr>
          <w:rFonts w:ascii="Arial" w:hAnsi="Arial" w:cs="Arial"/>
          <w:sz w:val="22"/>
          <w:szCs w:val="22"/>
        </w:rPr>
        <w:t>, this application is in outline and therefore the site area is taken into account.  The Affordable Housing SPD provides advice at paragraph 34. Which states “</w:t>
      </w:r>
      <w:r w:rsidR="00822A2F">
        <w:rPr>
          <w:rFonts w:ascii="Arial" w:hAnsi="Arial" w:cs="Arial"/>
          <w:i/>
          <w:sz w:val="22"/>
          <w:szCs w:val="22"/>
        </w:rPr>
        <w:t xml:space="preserve">the size of development should not be artificially reduced to reduce or eliminate the affordable housing requirements as set out in the Core Strategy ….. </w:t>
      </w:r>
      <w:proofErr w:type="gramStart"/>
      <w:r w:rsidR="00822A2F">
        <w:rPr>
          <w:rFonts w:ascii="Arial" w:hAnsi="Arial" w:cs="Arial"/>
          <w:i/>
          <w:sz w:val="22"/>
          <w:szCs w:val="22"/>
        </w:rPr>
        <w:t>for</w:t>
      </w:r>
      <w:proofErr w:type="gramEnd"/>
      <w:r w:rsidR="00822A2F">
        <w:rPr>
          <w:rFonts w:ascii="Arial" w:hAnsi="Arial" w:cs="Arial"/>
          <w:i/>
          <w:sz w:val="22"/>
          <w:szCs w:val="22"/>
        </w:rPr>
        <w:t xml:space="preserve"> example by sub-dividing sites or reducing the density of all or part of a site.”  </w:t>
      </w:r>
    </w:p>
    <w:p w:rsidR="00822A2F" w:rsidRDefault="00822A2F" w:rsidP="00822A2F">
      <w:pPr>
        <w:rPr>
          <w:rFonts w:ascii="Arial" w:hAnsi="Arial" w:cs="Arial"/>
          <w:sz w:val="22"/>
          <w:szCs w:val="22"/>
        </w:rPr>
      </w:pPr>
    </w:p>
    <w:p w:rsidR="00401CFB" w:rsidRDefault="006A4F4F" w:rsidP="00822A2F">
      <w:pPr>
        <w:rPr>
          <w:rFonts w:ascii="Arial" w:hAnsi="Arial" w:cs="Arial"/>
          <w:sz w:val="22"/>
          <w:szCs w:val="22"/>
        </w:rPr>
      </w:pPr>
      <w:r>
        <w:rPr>
          <w:rFonts w:ascii="Arial" w:hAnsi="Arial" w:cs="Arial"/>
          <w:sz w:val="22"/>
          <w:szCs w:val="22"/>
        </w:rPr>
        <w:lastRenderedPageBreak/>
        <w:t>9.7.2</w:t>
      </w:r>
      <w:r>
        <w:rPr>
          <w:rFonts w:ascii="Arial" w:hAnsi="Arial" w:cs="Arial"/>
          <w:sz w:val="22"/>
          <w:szCs w:val="22"/>
        </w:rPr>
        <w:tab/>
      </w:r>
      <w:r w:rsidR="00D30A08">
        <w:rPr>
          <w:rFonts w:ascii="Arial" w:hAnsi="Arial" w:cs="Arial"/>
          <w:sz w:val="22"/>
          <w:szCs w:val="22"/>
        </w:rPr>
        <w:t>It</w:t>
      </w:r>
      <w:r w:rsidR="00F17966">
        <w:rPr>
          <w:rFonts w:ascii="Arial" w:hAnsi="Arial" w:cs="Arial"/>
          <w:sz w:val="22"/>
          <w:szCs w:val="22"/>
        </w:rPr>
        <w:t xml:space="preserve"> is considered that an affordable housing requirement is relevant to this site</w:t>
      </w:r>
      <w:r w:rsidR="00D30A08">
        <w:rPr>
          <w:rFonts w:ascii="Arial" w:hAnsi="Arial" w:cs="Arial"/>
          <w:sz w:val="22"/>
          <w:szCs w:val="22"/>
        </w:rPr>
        <w:t xml:space="preserve"> as, although this outline application </w:t>
      </w:r>
      <w:r w:rsidR="00401CFB">
        <w:rPr>
          <w:rFonts w:ascii="Arial" w:hAnsi="Arial" w:cs="Arial"/>
          <w:sz w:val="22"/>
          <w:szCs w:val="22"/>
        </w:rPr>
        <w:t xml:space="preserve">only </w:t>
      </w:r>
      <w:r w:rsidR="00D30A08">
        <w:rPr>
          <w:rFonts w:ascii="Arial" w:hAnsi="Arial" w:cs="Arial"/>
          <w:sz w:val="22"/>
          <w:szCs w:val="22"/>
        </w:rPr>
        <w:t xml:space="preserve">proposes </w:t>
      </w:r>
      <w:r w:rsidR="00401CFB">
        <w:rPr>
          <w:rFonts w:ascii="Arial" w:hAnsi="Arial" w:cs="Arial"/>
          <w:sz w:val="22"/>
          <w:szCs w:val="22"/>
        </w:rPr>
        <w:t xml:space="preserve">a </w:t>
      </w:r>
      <w:r w:rsidR="00D30A08">
        <w:rPr>
          <w:rFonts w:ascii="Arial" w:hAnsi="Arial" w:cs="Arial"/>
          <w:sz w:val="22"/>
          <w:szCs w:val="22"/>
        </w:rPr>
        <w:t>developm</w:t>
      </w:r>
      <w:r w:rsidR="00401CFB">
        <w:rPr>
          <w:rFonts w:ascii="Arial" w:hAnsi="Arial" w:cs="Arial"/>
          <w:sz w:val="22"/>
          <w:szCs w:val="22"/>
        </w:rPr>
        <w:t>ent of 14 dwellings, due to the site area, more dwellings could potentially be accommodated</w:t>
      </w:r>
      <w:r w:rsidR="00F17966">
        <w:rPr>
          <w:rFonts w:ascii="Arial" w:hAnsi="Arial" w:cs="Arial"/>
          <w:sz w:val="22"/>
          <w:szCs w:val="22"/>
        </w:rPr>
        <w:t xml:space="preserve">.  </w:t>
      </w:r>
    </w:p>
    <w:p w:rsidR="00401CFB" w:rsidRDefault="00401CFB" w:rsidP="00822A2F">
      <w:pPr>
        <w:rPr>
          <w:rFonts w:ascii="Arial" w:hAnsi="Arial" w:cs="Arial"/>
          <w:sz w:val="22"/>
          <w:szCs w:val="22"/>
        </w:rPr>
      </w:pPr>
    </w:p>
    <w:p w:rsidR="00822A2F" w:rsidRDefault="006A4F4F" w:rsidP="00822A2F">
      <w:pPr>
        <w:rPr>
          <w:rFonts w:ascii="Arial" w:hAnsi="Arial" w:cs="Arial"/>
          <w:sz w:val="22"/>
          <w:szCs w:val="22"/>
        </w:rPr>
      </w:pPr>
      <w:r>
        <w:rPr>
          <w:rFonts w:ascii="Arial" w:hAnsi="Arial" w:cs="Arial"/>
          <w:sz w:val="22"/>
          <w:szCs w:val="22"/>
        </w:rPr>
        <w:t>9.7.3</w:t>
      </w:r>
      <w:r>
        <w:rPr>
          <w:rFonts w:ascii="Arial" w:hAnsi="Arial" w:cs="Arial"/>
          <w:sz w:val="22"/>
          <w:szCs w:val="22"/>
        </w:rPr>
        <w:tab/>
      </w:r>
      <w:r w:rsidR="00822A2F">
        <w:rPr>
          <w:rFonts w:ascii="Arial" w:hAnsi="Arial" w:cs="Arial"/>
          <w:sz w:val="22"/>
          <w:szCs w:val="22"/>
        </w:rPr>
        <w:t xml:space="preserve">The SPD provides further advice on the affordable housing requirements and has the presumption that the affordable housing will be provided on-site.  </w:t>
      </w:r>
      <w:r w:rsidR="00F17966">
        <w:rPr>
          <w:rFonts w:ascii="Arial" w:hAnsi="Arial" w:cs="Arial"/>
          <w:sz w:val="22"/>
          <w:szCs w:val="22"/>
        </w:rPr>
        <w:t xml:space="preserve">In this case, it </w:t>
      </w:r>
      <w:r w:rsidR="00AB36DF">
        <w:rPr>
          <w:rFonts w:ascii="Arial" w:hAnsi="Arial" w:cs="Arial"/>
          <w:sz w:val="22"/>
          <w:szCs w:val="22"/>
        </w:rPr>
        <w:t>i</w:t>
      </w:r>
      <w:r w:rsidR="00F17966">
        <w:rPr>
          <w:rFonts w:ascii="Arial" w:hAnsi="Arial" w:cs="Arial"/>
          <w:sz w:val="22"/>
          <w:szCs w:val="22"/>
        </w:rPr>
        <w:t xml:space="preserve">s considered </w:t>
      </w:r>
      <w:r w:rsidR="00AB36DF">
        <w:rPr>
          <w:rFonts w:ascii="Arial" w:hAnsi="Arial" w:cs="Arial"/>
          <w:sz w:val="22"/>
          <w:szCs w:val="22"/>
        </w:rPr>
        <w:t>an off-site contribution would be more appropriate given the location of the site and the limited number of dwellings proposed.  Strategic Housing confirm that a financial contribution will enable the delivery of affordable housing in a more sustainable location within the borough.</w:t>
      </w:r>
    </w:p>
    <w:p w:rsidR="00313950" w:rsidRDefault="00313950" w:rsidP="00822A2F">
      <w:pPr>
        <w:rPr>
          <w:rFonts w:ascii="Arial" w:hAnsi="Arial" w:cs="Arial"/>
          <w:sz w:val="22"/>
          <w:szCs w:val="22"/>
        </w:rPr>
      </w:pPr>
    </w:p>
    <w:p w:rsidR="00401CFB" w:rsidRDefault="006A4F4F" w:rsidP="00401CFB">
      <w:pPr>
        <w:rPr>
          <w:rFonts w:ascii="Arial" w:hAnsi="Arial" w:cs="Arial"/>
          <w:sz w:val="22"/>
          <w:szCs w:val="22"/>
        </w:rPr>
      </w:pPr>
      <w:r>
        <w:rPr>
          <w:rFonts w:ascii="Arial" w:hAnsi="Arial" w:cs="Arial"/>
          <w:sz w:val="22"/>
          <w:szCs w:val="22"/>
        </w:rPr>
        <w:t>9.7.4</w:t>
      </w:r>
      <w:r>
        <w:rPr>
          <w:rFonts w:ascii="Arial" w:hAnsi="Arial" w:cs="Arial"/>
          <w:sz w:val="22"/>
          <w:szCs w:val="22"/>
        </w:rPr>
        <w:tab/>
      </w:r>
      <w:r w:rsidR="00AB36DF">
        <w:rPr>
          <w:rFonts w:ascii="Arial" w:hAnsi="Arial" w:cs="Arial"/>
          <w:sz w:val="22"/>
          <w:szCs w:val="22"/>
        </w:rPr>
        <w:t>However, t</w:t>
      </w:r>
      <w:r w:rsidR="006F72F7">
        <w:rPr>
          <w:rFonts w:ascii="Arial" w:hAnsi="Arial" w:cs="Arial"/>
          <w:sz w:val="22"/>
          <w:szCs w:val="22"/>
        </w:rPr>
        <w:t xml:space="preserve">he applicant has submitted a </w:t>
      </w:r>
      <w:r w:rsidR="00313950">
        <w:rPr>
          <w:rFonts w:ascii="Arial" w:hAnsi="Arial" w:cs="Arial"/>
          <w:sz w:val="22"/>
          <w:szCs w:val="22"/>
        </w:rPr>
        <w:t xml:space="preserve">financial viability assessment which concludes that with an off-site affordable housing contribution the scheme would not be viable. The financial viability assessment was considered by the Council’s advisors in such matters, Keppie Massie.  They </w:t>
      </w:r>
      <w:r w:rsidR="00401CFB" w:rsidRPr="00401CFB">
        <w:rPr>
          <w:rFonts w:ascii="Arial" w:hAnsi="Arial" w:cs="Arial"/>
          <w:sz w:val="22"/>
          <w:szCs w:val="22"/>
        </w:rPr>
        <w:t xml:space="preserve">have </w:t>
      </w:r>
      <w:r w:rsidR="00401CFB">
        <w:rPr>
          <w:rFonts w:ascii="Arial" w:hAnsi="Arial" w:cs="Arial"/>
          <w:sz w:val="22"/>
          <w:szCs w:val="22"/>
        </w:rPr>
        <w:t>robustly considered</w:t>
      </w:r>
      <w:r w:rsidR="00401CFB" w:rsidRPr="00401CFB">
        <w:rPr>
          <w:rFonts w:ascii="Arial" w:hAnsi="Arial" w:cs="Arial"/>
          <w:sz w:val="22"/>
          <w:szCs w:val="22"/>
        </w:rPr>
        <w:t xml:space="preserve"> </w:t>
      </w:r>
      <w:r w:rsidR="00401CFB">
        <w:rPr>
          <w:rFonts w:ascii="Arial" w:hAnsi="Arial" w:cs="Arial"/>
          <w:sz w:val="22"/>
          <w:szCs w:val="22"/>
        </w:rPr>
        <w:t xml:space="preserve">the </w:t>
      </w:r>
      <w:r w:rsidR="00B86216">
        <w:rPr>
          <w:rFonts w:ascii="Arial" w:hAnsi="Arial" w:cs="Arial"/>
          <w:sz w:val="22"/>
          <w:szCs w:val="22"/>
        </w:rPr>
        <w:t>viability assessment</w:t>
      </w:r>
      <w:r w:rsidR="00401CFB">
        <w:rPr>
          <w:rFonts w:ascii="Arial" w:hAnsi="Arial" w:cs="Arial"/>
          <w:sz w:val="22"/>
          <w:szCs w:val="22"/>
        </w:rPr>
        <w:t xml:space="preserve"> and</w:t>
      </w:r>
      <w:r w:rsidR="00401CFB" w:rsidRPr="00401CFB">
        <w:rPr>
          <w:rFonts w:ascii="Arial" w:hAnsi="Arial" w:cs="Arial"/>
          <w:sz w:val="22"/>
          <w:szCs w:val="22"/>
        </w:rPr>
        <w:t xml:space="preserve"> have also undertaken a review of </w:t>
      </w:r>
      <w:r w:rsidR="00401CFB">
        <w:rPr>
          <w:rFonts w:ascii="Arial" w:hAnsi="Arial" w:cs="Arial"/>
          <w:sz w:val="22"/>
          <w:szCs w:val="22"/>
        </w:rPr>
        <w:t>relevant comparable evidence</w:t>
      </w:r>
      <w:r w:rsidR="00B86216">
        <w:rPr>
          <w:rFonts w:ascii="Arial" w:hAnsi="Arial" w:cs="Arial"/>
          <w:sz w:val="22"/>
          <w:szCs w:val="22"/>
        </w:rPr>
        <w:t xml:space="preserve"> and have prepared their own appraisal of the development</w:t>
      </w:r>
      <w:r w:rsidR="00401CFB" w:rsidRPr="00401CFB">
        <w:rPr>
          <w:rFonts w:ascii="Arial" w:hAnsi="Arial" w:cs="Arial"/>
          <w:sz w:val="22"/>
          <w:szCs w:val="22"/>
        </w:rPr>
        <w:t>.</w:t>
      </w:r>
      <w:r w:rsidR="00401CFB">
        <w:rPr>
          <w:rFonts w:ascii="Arial" w:hAnsi="Arial" w:cs="Arial"/>
          <w:sz w:val="22"/>
          <w:szCs w:val="22"/>
        </w:rPr>
        <w:t xml:space="preserve">  </w:t>
      </w:r>
      <w:r w:rsidR="00B86216">
        <w:rPr>
          <w:rFonts w:ascii="Arial" w:hAnsi="Arial" w:cs="Arial"/>
          <w:sz w:val="22"/>
          <w:szCs w:val="22"/>
        </w:rPr>
        <w:t>Keppie Massie co</w:t>
      </w:r>
      <w:r w:rsidR="00401CFB">
        <w:rPr>
          <w:rFonts w:ascii="Arial" w:hAnsi="Arial" w:cs="Arial"/>
          <w:sz w:val="22"/>
          <w:szCs w:val="22"/>
        </w:rPr>
        <w:t>nsider that, o</w:t>
      </w:r>
      <w:r w:rsidR="00401CFB" w:rsidRPr="00401CFB">
        <w:rPr>
          <w:rFonts w:ascii="Arial" w:hAnsi="Arial" w:cs="Arial"/>
          <w:sz w:val="22"/>
          <w:szCs w:val="22"/>
        </w:rPr>
        <w:t xml:space="preserve">verall the assumptions in the </w:t>
      </w:r>
      <w:r w:rsidR="00401CFB">
        <w:rPr>
          <w:rFonts w:ascii="Arial" w:hAnsi="Arial" w:cs="Arial"/>
          <w:sz w:val="22"/>
          <w:szCs w:val="22"/>
        </w:rPr>
        <w:t xml:space="preserve">viability </w:t>
      </w:r>
      <w:r w:rsidR="00401CFB" w:rsidRPr="00401CFB">
        <w:rPr>
          <w:rFonts w:ascii="Arial" w:hAnsi="Arial" w:cs="Arial"/>
          <w:sz w:val="22"/>
          <w:szCs w:val="22"/>
        </w:rPr>
        <w:t>appraisal are reasonable</w:t>
      </w:r>
      <w:r w:rsidR="00401CFB">
        <w:rPr>
          <w:rFonts w:ascii="Arial" w:hAnsi="Arial" w:cs="Arial"/>
          <w:sz w:val="22"/>
          <w:szCs w:val="22"/>
        </w:rPr>
        <w:t xml:space="preserve">. </w:t>
      </w:r>
      <w:r w:rsidR="00B86216">
        <w:rPr>
          <w:rFonts w:ascii="Arial" w:hAnsi="Arial" w:cs="Arial"/>
          <w:sz w:val="22"/>
          <w:szCs w:val="22"/>
        </w:rPr>
        <w:t xml:space="preserve">They </w:t>
      </w:r>
      <w:r w:rsidR="00B86216" w:rsidRPr="00401CFB">
        <w:rPr>
          <w:rFonts w:ascii="Arial" w:hAnsi="Arial" w:cs="Arial"/>
          <w:sz w:val="22"/>
          <w:szCs w:val="22"/>
        </w:rPr>
        <w:t xml:space="preserve">consider that, the </w:t>
      </w:r>
      <w:r w:rsidR="00B86216">
        <w:rPr>
          <w:rFonts w:ascii="Arial" w:hAnsi="Arial" w:cs="Arial"/>
          <w:sz w:val="22"/>
          <w:szCs w:val="22"/>
        </w:rPr>
        <w:t>d</w:t>
      </w:r>
      <w:r w:rsidR="00B86216" w:rsidRPr="00401CFB">
        <w:rPr>
          <w:rFonts w:ascii="Arial" w:hAnsi="Arial" w:cs="Arial"/>
          <w:sz w:val="22"/>
          <w:szCs w:val="22"/>
        </w:rPr>
        <w:t xml:space="preserve">eveloper’s costs are lower than </w:t>
      </w:r>
      <w:r w:rsidR="00B86216">
        <w:rPr>
          <w:rFonts w:ascii="Arial" w:hAnsi="Arial" w:cs="Arial"/>
          <w:sz w:val="22"/>
          <w:szCs w:val="22"/>
        </w:rPr>
        <w:t xml:space="preserve">their own </w:t>
      </w:r>
      <w:r w:rsidR="00B86216" w:rsidRPr="00401CFB">
        <w:rPr>
          <w:rFonts w:ascii="Arial" w:hAnsi="Arial" w:cs="Arial"/>
          <w:sz w:val="22"/>
          <w:szCs w:val="22"/>
        </w:rPr>
        <w:t xml:space="preserve">independently assessed costs, </w:t>
      </w:r>
      <w:r w:rsidR="00B86216">
        <w:rPr>
          <w:rFonts w:ascii="Arial" w:hAnsi="Arial" w:cs="Arial"/>
          <w:sz w:val="22"/>
          <w:szCs w:val="22"/>
        </w:rPr>
        <w:t xml:space="preserve">and can </w:t>
      </w:r>
      <w:r w:rsidR="00B86216" w:rsidRPr="00401CFB">
        <w:rPr>
          <w:rFonts w:ascii="Arial" w:hAnsi="Arial" w:cs="Arial"/>
          <w:sz w:val="22"/>
          <w:szCs w:val="22"/>
        </w:rPr>
        <w:t>therefore recommend that these costs can form a fair basis for viability assessment purposes</w:t>
      </w:r>
      <w:r w:rsidR="00B86216">
        <w:rPr>
          <w:rFonts w:ascii="Arial" w:hAnsi="Arial" w:cs="Arial"/>
          <w:sz w:val="22"/>
          <w:szCs w:val="22"/>
        </w:rPr>
        <w:t>.</w:t>
      </w:r>
    </w:p>
    <w:p w:rsidR="00401CFB" w:rsidRPr="00401CFB" w:rsidRDefault="00401CFB" w:rsidP="00401CFB">
      <w:pPr>
        <w:rPr>
          <w:rFonts w:ascii="Arial" w:hAnsi="Arial" w:cs="Arial"/>
          <w:sz w:val="22"/>
          <w:szCs w:val="22"/>
        </w:rPr>
      </w:pPr>
    </w:p>
    <w:p w:rsidR="00401CFB" w:rsidRPr="00401CFB" w:rsidRDefault="006A4F4F" w:rsidP="00401CFB">
      <w:pPr>
        <w:rPr>
          <w:rFonts w:ascii="Arial" w:hAnsi="Arial" w:cs="Arial"/>
          <w:sz w:val="22"/>
          <w:szCs w:val="22"/>
        </w:rPr>
      </w:pPr>
      <w:r>
        <w:rPr>
          <w:rFonts w:ascii="Arial" w:hAnsi="Arial" w:cs="Arial"/>
          <w:sz w:val="22"/>
          <w:szCs w:val="22"/>
        </w:rPr>
        <w:t>9.7.5</w:t>
      </w:r>
      <w:r>
        <w:rPr>
          <w:rFonts w:ascii="Arial" w:hAnsi="Arial" w:cs="Arial"/>
          <w:sz w:val="22"/>
          <w:szCs w:val="22"/>
        </w:rPr>
        <w:tab/>
      </w:r>
      <w:r w:rsidR="00B86216">
        <w:rPr>
          <w:rFonts w:ascii="Arial" w:hAnsi="Arial" w:cs="Arial"/>
          <w:sz w:val="22"/>
          <w:szCs w:val="22"/>
        </w:rPr>
        <w:t xml:space="preserve">In conclusion, </w:t>
      </w:r>
      <w:r w:rsidR="00401CFB">
        <w:rPr>
          <w:rFonts w:ascii="Arial" w:hAnsi="Arial" w:cs="Arial"/>
          <w:sz w:val="22"/>
          <w:szCs w:val="22"/>
        </w:rPr>
        <w:t>Keppie Massie</w:t>
      </w:r>
      <w:r w:rsidR="00401CFB" w:rsidRPr="00401CFB">
        <w:rPr>
          <w:rFonts w:ascii="Arial" w:hAnsi="Arial" w:cs="Arial"/>
          <w:sz w:val="22"/>
          <w:szCs w:val="22"/>
        </w:rPr>
        <w:t xml:space="preserve"> </w:t>
      </w:r>
      <w:r w:rsidR="00B86216">
        <w:rPr>
          <w:rFonts w:ascii="Arial" w:hAnsi="Arial" w:cs="Arial"/>
          <w:sz w:val="22"/>
          <w:szCs w:val="22"/>
        </w:rPr>
        <w:t>consider</w:t>
      </w:r>
      <w:r w:rsidR="00401CFB" w:rsidRPr="00401CFB">
        <w:rPr>
          <w:rFonts w:ascii="Arial" w:hAnsi="Arial" w:cs="Arial"/>
          <w:sz w:val="22"/>
          <w:szCs w:val="22"/>
        </w:rPr>
        <w:t xml:space="preserve"> that the development is not able to support the full </w:t>
      </w:r>
      <w:r w:rsidR="00B86216">
        <w:rPr>
          <w:rFonts w:ascii="Arial" w:hAnsi="Arial" w:cs="Arial"/>
          <w:sz w:val="22"/>
          <w:szCs w:val="22"/>
        </w:rPr>
        <w:t xml:space="preserve">affordable housing commuted sum </w:t>
      </w:r>
      <w:r w:rsidR="00401CFB" w:rsidRPr="00401CFB">
        <w:rPr>
          <w:rFonts w:ascii="Arial" w:hAnsi="Arial" w:cs="Arial"/>
          <w:sz w:val="22"/>
          <w:szCs w:val="22"/>
        </w:rPr>
        <w:t xml:space="preserve">of £286,581 but could support a </w:t>
      </w:r>
      <w:r w:rsidR="00B86216">
        <w:rPr>
          <w:rFonts w:ascii="Arial" w:hAnsi="Arial" w:cs="Arial"/>
          <w:sz w:val="22"/>
          <w:szCs w:val="22"/>
        </w:rPr>
        <w:t>sum</w:t>
      </w:r>
      <w:r w:rsidR="00401CFB" w:rsidRPr="00401CFB">
        <w:rPr>
          <w:rFonts w:ascii="Arial" w:hAnsi="Arial" w:cs="Arial"/>
          <w:sz w:val="22"/>
          <w:szCs w:val="22"/>
        </w:rPr>
        <w:t xml:space="preserve"> of £103,750 and remain viable.</w:t>
      </w:r>
    </w:p>
    <w:p w:rsidR="00401CFB" w:rsidRPr="00401CFB" w:rsidRDefault="00401CFB" w:rsidP="00401CFB">
      <w:pPr>
        <w:rPr>
          <w:rFonts w:ascii="Arial" w:hAnsi="Arial" w:cs="Arial"/>
          <w:sz w:val="22"/>
          <w:szCs w:val="22"/>
        </w:rPr>
      </w:pPr>
    </w:p>
    <w:p w:rsidR="00401CFB" w:rsidRPr="00401CFB" w:rsidRDefault="006A4F4F" w:rsidP="00401CFB">
      <w:pPr>
        <w:rPr>
          <w:rFonts w:ascii="Arial" w:hAnsi="Arial" w:cs="Arial"/>
          <w:sz w:val="22"/>
          <w:szCs w:val="22"/>
        </w:rPr>
      </w:pPr>
      <w:r>
        <w:rPr>
          <w:rFonts w:ascii="Arial" w:hAnsi="Arial" w:cs="Arial"/>
          <w:sz w:val="22"/>
          <w:szCs w:val="22"/>
        </w:rPr>
        <w:t>9.7.6</w:t>
      </w:r>
      <w:r>
        <w:rPr>
          <w:rFonts w:ascii="Arial" w:hAnsi="Arial" w:cs="Arial"/>
          <w:sz w:val="22"/>
          <w:szCs w:val="22"/>
        </w:rPr>
        <w:tab/>
      </w:r>
      <w:r w:rsidR="00B86216">
        <w:rPr>
          <w:rFonts w:ascii="Arial" w:hAnsi="Arial" w:cs="Arial"/>
          <w:sz w:val="22"/>
          <w:szCs w:val="22"/>
        </w:rPr>
        <w:t xml:space="preserve">However, they comment that there is </w:t>
      </w:r>
      <w:r w:rsidR="00401CFB" w:rsidRPr="00401CFB">
        <w:rPr>
          <w:rFonts w:ascii="Arial" w:hAnsi="Arial" w:cs="Arial"/>
          <w:sz w:val="22"/>
          <w:szCs w:val="22"/>
        </w:rPr>
        <w:t>one caveat to this</w:t>
      </w:r>
      <w:r w:rsidR="00B86216">
        <w:rPr>
          <w:rFonts w:ascii="Arial" w:hAnsi="Arial" w:cs="Arial"/>
          <w:sz w:val="22"/>
          <w:szCs w:val="22"/>
        </w:rPr>
        <w:t xml:space="preserve">, </w:t>
      </w:r>
      <w:r w:rsidR="00401CFB" w:rsidRPr="00401CFB">
        <w:rPr>
          <w:rFonts w:ascii="Arial" w:hAnsi="Arial" w:cs="Arial"/>
          <w:sz w:val="22"/>
          <w:szCs w:val="22"/>
        </w:rPr>
        <w:t xml:space="preserve">that this </w:t>
      </w:r>
      <w:r w:rsidR="00B86216">
        <w:rPr>
          <w:rFonts w:ascii="Arial" w:hAnsi="Arial" w:cs="Arial"/>
          <w:sz w:val="22"/>
          <w:szCs w:val="22"/>
        </w:rPr>
        <w:t>is an</w:t>
      </w:r>
      <w:r w:rsidR="00401CFB" w:rsidRPr="00401CFB">
        <w:rPr>
          <w:rFonts w:ascii="Arial" w:hAnsi="Arial" w:cs="Arial"/>
          <w:sz w:val="22"/>
          <w:szCs w:val="22"/>
        </w:rPr>
        <w:t xml:space="preserve"> outline application and the eventual scheme may differ from the mix and dwelling sizes that</w:t>
      </w:r>
      <w:r w:rsidR="00B86216">
        <w:rPr>
          <w:rFonts w:ascii="Arial" w:hAnsi="Arial" w:cs="Arial"/>
          <w:sz w:val="22"/>
          <w:szCs w:val="22"/>
        </w:rPr>
        <w:t xml:space="preserve"> </w:t>
      </w:r>
      <w:r w:rsidR="00401CFB" w:rsidRPr="00401CFB">
        <w:rPr>
          <w:rFonts w:ascii="Arial" w:hAnsi="Arial" w:cs="Arial"/>
          <w:sz w:val="22"/>
          <w:szCs w:val="22"/>
        </w:rPr>
        <w:t xml:space="preserve">have </w:t>
      </w:r>
      <w:r w:rsidR="00B86216">
        <w:rPr>
          <w:rFonts w:ascii="Arial" w:hAnsi="Arial" w:cs="Arial"/>
          <w:sz w:val="22"/>
          <w:szCs w:val="22"/>
        </w:rPr>
        <w:t xml:space="preserve">been </w:t>
      </w:r>
      <w:r w:rsidR="00401CFB" w:rsidRPr="00401CFB">
        <w:rPr>
          <w:rFonts w:ascii="Arial" w:hAnsi="Arial" w:cs="Arial"/>
          <w:sz w:val="22"/>
          <w:szCs w:val="22"/>
        </w:rPr>
        <w:t>adopted</w:t>
      </w:r>
      <w:r w:rsidR="00B86216">
        <w:rPr>
          <w:rFonts w:ascii="Arial" w:hAnsi="Arial" w:cs="Arial"/>
          <w:sz w:val="22"/>
          <w:szCs w:val="22"/>
        </w:rPr>
        <w:t xml:space="preserve"> in the viability assessment</w:t>
      </w:r>
      <w:r w:rsidR="00401CFB" w:rsidRPr="00401CFB">
        <w:rPr>
          <w:rFonts w:ascii="Arial" w:hAnsi="Arial" w:cs="Arial"/>
          <w:sz w:val="22"/>
          <w:szCs w:val="22"/>
        </w:rPr>
        <w:t>.  The true viability position can only really be confirmed at reserved matters stage once to exact form of the scheme is known.</w:t>
      </w:r>
      <w:r w:rsidR="00B86216">
        <w:rPr>
          <w:rFonts w:ascii="Arial" w:hAnsi="Arial" w:cs="Arial"/>
          <w:sz w:val="22"/>
          <w:szCs w:val="22"/>
        </w:rPr>
        <w:t xml:space="preserve">  Therefore the wording of the Section 106 agreement will need to reflect this.</w:t>
      </w:r>
    </w:p>
    <w:p w:rsidR="00401CFB" w:rsidRDefault="00401CFB" w:rsidP="00401CFB">
      <w:pPr>
        <w:rPr>
          <w:rFonts w:ascii="Arial" w:hAnsi="Arial" w:cs="Arial"/>
          <w:sz w:val="22"/>
          <w:szCs w:val="22"/>
        </w:rPr>
      </w:pPr>
    </w:p>
    <w:p w:rsidR="00E85C99" w:rsidRDefault="006A4F4F" w:rsidP="00E85C99">
      <w:pPr>
        <w:rPr>
          <w:rFonts w:ascii="Arial" w:hAnsi="Arial" w:cs="Arial"/>
          <w:b/>
          <w:bCs/>
          <w:sz w:val="22"/>
          <w:szCs w:val="22"/>
        </w:rPr>
      </w:pPr>
      <w:r>
        <w:rPr>
          <w:rFonts w:ascii="Arial" w:hAnsi="Arial" w:cs="Arial"/>
          <w:bCs/>
          <w:sz w:val="22"/>
          <w:szCs w:val="22"/>
        </w:rPr>
        <w:t>9.8</w:t>
      </w:r>
      <w:r>
        <w:rPr>
          <w:rFonts w:ascii="Arial" w:hAnsi="Arial" w:cs="Arial"/>
          <w:bCs/>
          <w:sz w:val="22"/>
          <w:szCs w:val="22"/>
        </w:rPr>
        <w:tab/>
      </w:r>
      <w:r w:rsidR="00E85C99">
        <w:rPr>
          <w:rFonts w:ascii="Arial" w:hAnsi="Arial" w:cs="Arial"/>
          <w:b/>
          <w:bCs/>
          <w:sz w:val="22"/>
          <w:szCs w:val="22"/>
        </w:rPr>
        <w:t>Public Open Space</w:t>
      </w:r>
    </w:p>
    <w:p w:rsidR="003A1D71" w:rsidRDefault="006A4F4F" w:rsidP="00813CC9">
      <w:pPr>
        <w:rPr>
          <w:rFonts w:ascii="Arial" w:hAnsi="Arial" w:cs="Arial"/>
          <w:sz w:val="22"/>
          <w:szCs w:val="22"/>
        </w:rPr>
      </w:pPr>
      <w:r>
        <w:rPr>
          <w:rFonts w:ascii="Arial" w:hAnsi="Arial" w:cs="Arial"/>
          <w:sz w:val="22"/>
          <w:szCs w:val="22"/>
        </w:rPr>
        <w:t>9.8.1</w:t>
      </w:r>
      <w:r>
        <w:rPr>
          <w:rFonts w:ascii="Arial" w:hAnsi="Arial" w:cs="Arial"/>
          <w:sz w:val="22"/>
          <w:szCs w:val="22"/>
        </w:rPr>
        <w:tab/>
      </w:r>
      <w:r w:rsidR="00813CC9" w:rsidRPr="00813CC9">
        <w:rPr>
          <w:rFonts w:ascii="Arial" w:hAnsi="Arial" w:cs="Arial"/>
          <w:sz w:val="22"/>
          <w:szCs w:val="22"/>
        </w:rPr>
        <w:t xml:space="preserve">During the course of </w:t>
      </w:r>
      <w:r w:rsidR="00813CC9">
        <w:rPr>
          <w:rFonts w:ascii="Arial" w:hAnsi="Arial" w:cs="Arial"/>
          <w:sz w:val="22"/>
          <w:szCs w:val="22"/>
        </w:rPr>
        <w:t xml:space="preserve">pre-application discussions </w:t>
      </w:r>
      <w:r w:rsidR="00504A14">
        <w:rPr>
          <w:rFonts w:ascii="Arial" w:hAnsi="Arial" w:cs="Arial"/>
          <w:sz w:val="22"/>
          <w:szCs w:val="22"/>
        </w:rPr>
        <w:t>with the</w:t>
      </w:r>
      <w:r w:rsidR="00813CC9">
        <w:rPr>
          <w:rFonts w:ascii="Arial" w:hAnsi="Arial" w:cs="Arial"/>
          <w:sz w:val="22"/>
          <w:szCs w:val="22"/>
        </w:rPr>
        <w:t xml:space="preserve"> applicant,</w:t>
      </w:r>
      <w:r w:rsidR="00813CC9" w:rsidRPr="00813CC9">
        <w:rPr>
          <w:rFonts w:ascii="Arial" w:hAnsi="Arial" w:cs="Arial"/>
          <w:sz w:val="22"/>
          <w:szCs w:val="22"/>
        </w:rPr>
        <w:t xml:space="preserve"> it became apparent that a drafting error had been made in terms of the identification of the application site </w:t>
      </w:r>
      <w:r w:rsidR="00504A14">
        <w:rPr>
          <w:rFonts w:ascii="Arial" w:hAnsi="Arial" w:cs="Arial"/>
          <w:sz w:val="22"/>
          <w:szCs w:val="22"/>
        </w:rPr>
        <w:t>and this is outline</w:t>
      </w:r>
      <w:r w:rsidR="000D375F">
        <w:rPr>
          <w:rFonts w:ascii="Arial" w:hAnsi="Arial" w:cs="Arial"/>
          <w:sz w:val="22"/>
          <w:szCs w:val="22"/>
        </w:rPr>
        <w:t>d</w:t>
      </w:r>
      <w:r w:rsidR="00504A14">
        <w:rPr>
          <w:rFonts w:ascii="Arial" w:hAnsi="Arial" w:cs="Arial"/>
          <w:sz w:val="22"/>
          <w:szCs w:val="22"/>
        </w:rPr>
        <w:t xml:space="preserve"> earlier in this report in the ‘</w:t>
      </w:r>
      <w:r w:rsidR="00A74A0A">
        <w:rPr>
          <w:rFonts w:ascii="Arial" w:hAnsi="Arial" w:cs="Arial"/>
          <w:sz w:val="22"/>
          <w:szCs w:val="22"/>
        </w:rPr>
        <w:t>Background Information’ section.  Th</w:t>
      </w:r>
      <w:r w:rsidR="00813CC9" w:rsidRPr="00813CC9">
        <w:rPr>
          <w:rFonts w:ascii="Arial" w:hAnsi="Arial" w:cs="Arial"/>
          <w:sz w:val="22"/>
          <w:szCs w:val="22"/>
        </w:rPr>
        <w:t>e woodland area between the site and Langdale Road</w:t>
      </w:r>
      <w:r w:rsidR="000D375F">
        <w:rPr>
          <w:rFonts w:ascii="Arial" w:hAnsi="Arial" w:cs="Arial"/>
          <w:sz w:val="22"/>
          <w:szCs w:val="22"/>
        </w:rPr>
        <w:t>,</w:t>
      </w:r>
      <w:r w:rsidR="00813CC9" w:rsidRPr="00813CC9">
        <w:rPr>
          <w:rFonts w:ascii="Arial" w:hAnsi="Arial" w:cs="Arial"/>
          <w:sz w:val="22"/>
          <w:szCs w:val="22"/>
        </w:rPr>
        <w:t xml:space="preserve"> </w:t>
      </w:r>
      <w:r w:rsidR="00504A14">
        <w:rPr>
          <w:rFonts w:ascii="Arial" w:hAnsi="Arial" w:cs="Arial"/>
          <w:sz w:val="22"/>
          <w:szCs w:val="22"/>
        </w:rPr>
        <w:t>is allocated under</w:t>
      </w:r>
      <w:r w:rsidR="00813CC9" w:rsidRPr="00813CC9">
        <w:rPr>
          <w:rFonts w:ascii="Arial" w:hAnsi="Arial" w:cs="Arial"/>
          <w:sz w:val="22"/>
          <w:szCs w:val="22"/>
        </w:rPr>
        <w:t xml:space="preserve"> </w:t>
      </w:r>
      <w:r w:rsidR="00504A14">
        <w:rPr>
          <w:rFonts w:ascii="Arial" w:hAnsi="Arial" w:cs="Arial"/>
          <w:sz w:val="22"/>
          <w:szCs w:val="22"/>
        </w:rPr>
        <w:t>Policy G7</w:t>
      </w:r>
      <w:r w:rsidR="000D375F">
        <w:rPr>
          <w:rFonts w:ascii="Arial" w:hAnsi="Arial" w:cs="Arial"/>
          <w:sz w:val="22"/>
          <w:szCs w:val="22"/>
        </w:rPr>
        <w:t>.  This policy</w:t>
      </w:r>
      <w:r w:rsidR="00504A14">
        <w:rPr>
          <w:rFonts w:ascii="Arial" w:hAnsi="Arial" w:cs="Arial"/>
          <w:sz w:val="22"/>
          <w:szCs w:val="22"/>
        </w:rPr>
        <w:t xml:space="preserve"> </w:t>
      </w:r>
      <w:r w:rsidR="00813CC9">
        <w:rPr>
          <w:rFonts w:ascii="Arial" w:hAnsi="Arial" w:cs="Arial"/>
          <w:sz w:val="22"/>
          <w:szCs w:val="22"/>
        </w:rPr>
        <w:t>seeks to p</w:t>
      </w:r>
      <w:r w:rsidR="00504A14">
        <w:rPr>
          <w:rFonts w:ascii="Arial" w:hAnsi="Arial" w:cs="Arial"/>
          <w:sz w:val="22"/>
          <w:szCs w:val="22"/>
        </w:rPr>
        <w:t xml:space="preserve">rotect and enhance the Borough’s existing </w:t>
      </w:r>
      <w:r w:rsidR="00813CC9">
        <w:rPr>
          <w:rFonts w:ascii="Arial" w:hAnsi="Arial" w:cs="Arial"/>
          <w:sz w:val="22"/>
          <w:szCs w:val="22"/>
        </w:rPr>
        <w:t xml:space="preserve">Green Infrastructure. </w:t>
      </w:r>
      <w:r w:rsidR="00A74A0A">
        <w:rPr>
          <w:rFonts w:ascii="Arial" w:hAnsi="Arial" w:cs="Arial"/>
          <w:sz w:val="22"/>
          <w:szCs w:val="22"/>
        </w:rPr>
        <w:t xml:space="preserve"> The woodland area is not included in the site boundary, although is within the same ownership as the application site.  </w:t>
      </w:r>
      <w:r w:rsidR="00813CC9">
        <w:rPr>
          <w:rFonts w:ascii="Arial" w:hAnsi="Arial" w:cs="Arial"/>
          <w:sz w:val="22"/>
          <w:szCs w:val="22"/>
        </w:rPr>
        <w:t xml:space="preserve">The </w:t>
      </w:r>
      <w:r w:rsidR="00A74A0A">
        <w:rPr>
          <w:rFonts w:ascii="Arial" w:hAnsi="Arial" w:cs="Arial"/>
          <w:sz w:val="22"/>
          <w:szCs w:val="22"/>
        </w:rPr>
        <w:t>supporting planning statement indicates that the application</w:t>
      </w:r>
      <w:r w:rsidR="00504A14">
        <w:rPr>
          <w:rFonts w:ascii="Arial" w:hAnsi="Arial" w:cs="Arial"/>
          <w:sz w:val="22"/>
          <w:szCs w:val="22"/>
        </w:rPr>
        <w:t xml:space="preserve"> </w:t>
      </w:r>
      <w:r w:rsidR="00813CC9">
        <w:rPr>
          <w:rFonts w:ascii="Arial" w:hAnsi="Arial" w:cs="Arial"/>
          <w:sz w:val="22"/>
          <w:szCs w:val="22"/>
        </w:rPr>
        <w:t>proposal retains the woodland area which is also subject of TPR 2005 No 7.</w:t>
      </w:r>
      <w:r w:rsidR="00504A14">
        <w:rPr>
          <w:rFonts w:ascii="Arial" w:hAnsi="Arial" w:cs="Arial"/>
          <w:sz w:val="22"/>
          <w:szCs w:val="22"/>
        </w:rPr>
        <w:t xml:space="preserve">  </w:t>
      </w:r>
      <w:r w:rsidR="00A74A0A">
        <w:rPr>
          <w:rFonts w:ascii="Arial" w:hAnsi="Arial" w:cs="Arial"/>
          <w:sz w:val="22"/>
          <w:szCs w:val="22"/>
        </w:rPr>
        <w:t>In terms of enhancement, t</w:t>
      </w:r>
      <w:r w:rsidR="00813CC9" w:rsidRPr="00813CC9">
        <w:rPr>
          <w:rFonts w:ascii="Arial" w:hAnsi="Arial" w:cs="Arial"/>
          <w:sz w:val="22"/>
          <w:szCs w:val="22"/>
        </w:rPr>
        <w:t>he woodland area would become a public amenity area as part of the</w:t>
      </w:r>
      <w:r w:rsidR="00813CC9">
        <w:rPr>
          <w:rFonts w:ascii="Arial" w:hAnsi="Arial" w:cs="Arial"/>
          <w:sz w:val="22"/>
          <w:szCs w:val="22"/>
        </w:rPr>
        <w:t xml:space="preserve"> development</w:t>
      </w:r>
      <w:r w:rsidR="00813CC9" w:rsidRPr="00813CC9">
        <w:rPr>
          <w:rFonts w:ascii="Arial" w:hAnsi="Arial" w:cs="Arial"/>
          <w:sz w:val="22"/>
          <w:szCs w:val="22"/>
        </w:rPr>
        <w:t xml:space="preserve"> proposals. </w:t>
      </w:r>
      <w:r w:rsidR="000D375F">
        <w:rPr>
          <w:rFonts w:ascii="Arial" w:hAnsi="Arial" w:cs="Arial"/>
          <w:sz w:val="22"/>
          <w:szCs w:val="22"/>
        </w:rPr>
        <w:t>The Council’s Arboriculturist has no objections to this but comments that a detail</w:t>
      </w:r>
      <w:r w:rsidR="00A74A0A">
        <w:rPr>
          <w:rFonts w:ascii="Arial" w:hAnsi="Arial" w:cs="Arial"/>
          <w:sz w:val="22"/>
          <w:szCs w:val="22"/>
        </w:rPr>
        <w:t>ed</w:t>
      </w:r>
      <w:r w:rsidR="000D375F">
        <w:rPr>
          <w:rFonts w:ascii="Arial" w:hAnsi="Arial" w:cs="Arial"/>
          <w:sz w:val="22"/>
          <w:szCs w:val="22"/>
        </w:rPr>
        <w:t xml:space="preserve"> arboricultural impact assessment is required which will include a tree survey, </w:t>
      </w:r>
      <w:r w:rsidR="00A74A0A">
        <w:rPr>
          <w:rFonts w:ascii="Arial" w:hAnsi="Arial" w:cs="Arial"/>
          <w:sz w:val="22"/>
          <w:szCs w:val="22"/>
        </w:rPr>
        <w:t>tree loss/retention identifica</w:t>
      </w:r>
      <w:r w:rsidR="000D375F">
        <w:rPr>
          <w:rFonts w:ascii="Arial" w:hAnsi="Arial" w:cs="Arial"/>
          <w:sz w:val="22"/>
          <w:szCs w:val="22"/>
        </w:rPr>
        <w:t>t</w:t>
      </w:r>
      <w:r w:rsidR="00A74A0A">
        <w:rPr>
          <w:rFonts w:ascii="Arial" w:hAnsi="Arial" w:cs="Arial"/>
          <w:sz w:val="22"/>
          <w:szCs w:val="22"/>
        </w:rPr>
        <w:t>io</w:t>
      </w:r>
      <w:r w:rsidR="000D375F">
        <w:rPr>
          <w:rFonts w:ascii="Arial" w:hAnsi="Arial" w:cs="Arial"/>
          <w:sz w:val="22"/>
          <w:szCs w:val="22"/>
        </w:rPr>
        <w:t xml:space="preserve">n, trees to be pruned and a tree protection plan.  </w:t>
      </w:r>
      <w:r w:rsidR="00A74A0A">
        <w:rPr>
          <w:rFonts w:ascii="Arial" w:hAnsi="Arial" w:cs="Arial"/>
          <w:sz w:val="22"/>
          <w:szCs w:val="22"/>
        </w:rPr>
        <w:t>Although the woodland area is not part of the application site boundary,</w:t>
      </w:r>
      <w:r w:rsidR="000D375F">
        <w:rPr>
          <w:rFonts w:ascii="Arial" w:hAnsi="Arial" w:cs="Arial"/>
          <w:sz w:val="22"/>
          <w:szCs w:val="22"/>
        </w:rPr>
        <w:t xml:space="preserve"> conditions </w:t>
      </w:r>
      <w:r w:rsidR="003A1D71">
        <w:rPr>
          <w:rFonts w:ascii="Arial" w:hAnsi="Arial" w:cs="Arial"/>
          <w:sz w:val="22"/>
          <w:szCs w:val="22"/>
        </w:rPr>
        <w:t>can still be included r</w:t>
      </w:r>
      <w:r w:rsidR="000D375F">
        <w:rPr>
          <w:rFonts w:ascii="Arial" w:hAnsi="Arial" w:cs="Arial"/>
          <w:sz w:val="22"/>
          <w:szCs w:val="22"/>
        </w:rPr>
        <w:t xml:space="preserve">equiring the submission of these at Reserved Matters stage.  Additionally, </w:t>
      </w:r>
      <w:r w:rsidR="003A1D71">
        <w:rPr>
          <w:rFonts w:ascii="Arial" w:hAnsi="Arial" w:cs="Arial"/>
          <w:sz w:val="22"/>
          <w:szCs w:val="22"/>
        </w:rPr>
        <w:t>the supporting statement indicates the area will be maintained and manager although</w:t>
      </w:r>
      <w:r w:rsidR="000D375F">
        <w:rPr>
          <w:rFonts w:ascii="Arial" w:hAnsi="Arial" w:cs="Arial"/>
          <w:sz w:val="22"/>
          <w:szCs w:val="22"/>
        </w:rPr>
        <w:t xml:space="preserve"> no details have been provided on how the woodland will be maintained and managed</w:t>
      </w:r>
      <w:r w:rsidR="003A1D71">
        <w:rPr>
          <w:rFonts w:ascii="Arial" w:hAnsi="Arial" w:cs="Arial"/>
          <w:sz w:val="22"/>
          <w:szCs w:val="22"/>
        </w:rPr>
        <w:t>.  These details would need to be included in</w:t>
      </w:r>
      <w:r w:rsidR="000D375F">
        <w:rPr>
          <w:rFonts w:ascii="Arial" w:hAnsi="Arial" w:cs="Arial"/>
          <w:sz w:val="22"/>
          <w:szCs w:val="22"/>
        </w:rPr>
        <w:t xml:space="preserve"> the section 106 agreement</w:t>
      </w:r>
      <w:r w:rsidR="003A1D71">
        <w:rPr>
          <w:rFonts w:ascii="Arial" w:hAnsi="Arial" w:cs="Arial"/>
          <w:sz w:val="22"/>
          <w:szCs w:val="22"/>
        </w:rPr>
        <w:t xml:space="preserve"> as this is effectively off-site works.  </w:t>
      </w:r>
    </w:p>
    <w:p w:rsidR="00A74A0A" w:rsidRDefault="00A74A0A" w:rsidP="00813CC9">
      <w:pPr>
        <w:rPr>
          <w:rFonts w:ascii="Arial" w:hAnsi="Arial" w:cs="Arial"/>
          <w:sz w:val="22"/>
          <w:szCs w:val="22"/>
        </w:rPr>
      </w:pPr>
    </w:p>
    <w:p w:rsidR="00131B44" w:rsidRDefault="006A4F4F" w:rsidP="00813CC9">
      <w:pPr>
        <w:rPr>
          <w:rFonts w:ascii="Arial" w:hAnsi="Arial" w:cs="Arial"/>
          <w:sz w:val="22"/>
          <w:szCs w:val="22"/>
        </w:rPr>
      </w:pPr>
      <w:r>
        <w:rPr>
          <w:rFonts w:ascii="Arial" w:hAnsi="Arial" w:cs="Arial"/>
          <w:sz w:val="22"/>
          <w:szCs w:val="22"/>
        </w:rPr>
        <w:t>9.8.2</w:t>
      </w:r>
      <w:r>
        <w:rPr>
          <w:rFonts w:ascii="Arial" w:hAnsi="Arial" w:cs="Arial"/>
          <w:sz w:val="22"/>
          <w:szCs w:val="22"/>
        </w:rPr>
        <w:tab/>
      </w:r>
      <w:r w:rsidR="003A1D71">
        <w:rPr>
          <w:rFonts w:ascii="Arial" w:hAnsi="Arial" w:cs="Arial"/>
          <w:sz w:val="22"/>
          <w:szCs w:val="22"/>
        </w:rPr>
        <w:t>In terms of POS for the application site itself</w:t>
      </w:r>
      <w:r w:rsidR="00131B44">
        <w:rPr>
          <w:rFonts w:ascii="Arial" w:hAnsi="Arial" w:cs="Arial"/>
          <w:sz w:val="22"/>
          <w:szCs w:val="22"/>
        </w:rPr>
        <w:t>, the Policy G10 requirement for this development of 14 dwellings is 0.044ha of amenity greenspace to be provided on-site; a contribution for off-site equipped play of £1,414; a contribution towards natural/semi-natural open space of £3,332 and a contribution to off-site playing pitch provision of £21,098.</w:t>
      </w:r>
    </w:p>
    <w:p w:rsidR="00131B44" w:rsidRDefault="00131B44" w:rsidP="00813CC9">
      <w:pPr>
        <w:rPr>
          <w:rFonts w:ascii="Arial" w:hAnsi="Arial" w:cs="Arial"/>
          <w:sz w:val="22"/>
          <w:szCs w:val="22"/>
        </w:rPr>
      </w:pPr>
    </w:p>
    <w:p w:rsidR="00131B44" w:rsidRDefault="006A4F4F" w:rsidP="00813CC9">
      <w:pPr>
        <w:rPr>
          <w:rFonts w:ascii="Arial" w:hAnsi="Arial" w:cs="Arial"/>
          <w:sz w:val="22"/>
          <w:szCs w:val="22"/>
        </w:rPr>
      </w:pPr>
      <w:r>
        <w:rPr>
          <w:rFonts w:ascii="Arial" w:hAnsi="Arial" w:cs="Arial"/>
          <w:sz w:val="22"/>
          <w:szCs w:val="22"/>
        </w:rPr>
        <w:t>9.8.3</w:t>
      </w:r>
      <w:r>
        <w:rPr>
          <w:rFonts w:ascii="Arial" w:hAnsi="Arial" w:cs="Arial"/>
          <w:sz w:val="22"/>
          <w:szCs w:val="22"/>
        </w:rPr>
        <w:tab/>
      </w:r>
      <w:r w:rsidR="00131B44">
        <w:rPr>
          <w:rFonts w:ascii="Arial" w:hAnsi="Arial" w:cs="Arial"/>
          <w:sz w:val="22"/>
          <w:szCs w:val="22"/>
        </w:rPr>
        <w:t>A</w:t>
      </w:r>
      <w:r w:rsidR="00633151">
        <w:rPr>
          <w:rFonts w:ascii="Arial" w:hAnsi="Arial" w:cs="Arial"/>
          <w:sz w:val="22"/>
          <w:szCs w:val="22"/>
        </w:rPr>
        <w:t xml:space="preserve">n </w:t>
      </w:r>
      <w:r w:rsidR="00633151" w:rsidRPr="00633151">
        <w:rPr>
          <w:rFonts w:ascii="Arial" w:hAnsi="Arial" w:cs="Arial"/>
          <w:sz w:val="22"/>
          <w:szCs w:val="22"/>
        </w:rPr>
        <w:t xml:space="preserve">area of </w:t>
      </w:r>
      <w:r w:rsidR="00131B44">
        <w:rPr>
          <w:rFonts w:ascii="Arial" w:hAnsi="Arial" w:cs="Arial"/>
          <w:sz w:val="22"/>
          <w:szCs w:val="22"/>
        </w:rPr>
        <w:t xml:space="preserve">amenity </w:t>
      </w:r>
      <w:r w:rsidR="00633151" w:rsidRPr="00633151">
        <w:rPr>
          <w:rFonts w:ascii="Arial" w:hAnsi="Arial" w:cs="Arial"/>
          <w:sz w:val="22"/>
          <w:szCs w:val="22"/>
        </w:rPr>
        <w:t xml:space="preserve">public open space will be located </w:t>
      </w:r>
      <w:r w:rsidR="00633151">
        <w:rPr>
          <w:rFonts w:ascii="Arial" w:hAnsi="Arial" w:cs="Arial"/>
          <w:sz w:val="22"/>
          <w:szCs w:val="22"/>
        </w:rPr>
        <w:t>to the northern end of the site</w:t>
      </w:r>
      <w:r w:rsidR="00131B44">
        <w:rPr>
          <w:rFonts w:ascii="Arial" w:hAnsi="Arial" w:cs="Arial"/>
          <w:sz w:val="22"/>
          <w:szCs w:val="22"/>
        </w:rPr>
        <w:t xml:space="preserve"> amounts to approximately </w:t>
      </w:r>
      <w:r w:rsidR="0009190D">
        <w:rPr>
          <w:rFonts w:ascii="Arial" w:hAnsi="Arial" w:cs="Arial"/>
          <w:sz w:val="22"/>
          <w:szCs w:val="22"/>
        </w:rPr>
        <w:t xml:space="preserve">0.3ha.  This is in excess of the policy requirement for amenity POS. </w:t>
      </w:r>
    </w:p>
    <w:p w:rsidR="003A1D71" w:rsidRDefault="003A1D71" w:rsidP="00813CC9">
      <w:pPr>
        <w:rPr>
          <w:rFonts w:ascii="Arial" w:hAnsi="Arial" w:cs="Arial"/>
          <w:sz w:val="22"/>
          <w:szCs w:val="22"/>
        </w:rPr>
      </w:pPr>
    </w:p>
    <w:p w:rsidR="0009190D" w:rsidRDefault="006A4F4F" w:rsidP="000D375F">
      <w:pPr>
        <w:rPr>
          <w:rFonts w:ascii="Arial" w:hAnsi="Arial" w:cs="Arial"/>
          <w:bCs/>
          <w:sz w:val="22"/>
          <w:szCs w:val="22"/>
        </w:rPr>
      </w:pPr>
      <w:r>
        <w:rPr>
          <w:rFonts w:ascii="Arial" w:hAnsi="Arial" w:cs="Arial"/>
          <w:bCs/>
          <w:sz w:val="22"/>
          <w:szCs w:val="22"/>
        </w:rPr>
        <w:t>9.8.4</w:t>
      </w:r>
      <w:r>
        <w:rPr>
          <w:rFonts w:ascii="Arial" w:hAnsi="Arial" w:cs="Arial"/>
          <w:bCs/>
          <w:sz w:val="22"/>
          <w:szCs w:val="22"/>
        </w:rPr>
        <w:tab/>
      </w:r>
      <w:r w:rsidR="007551AD" w:rsidRPr="007551AD">
        <w:rPr>
          <w:rFonts w:ascii="Arial" w:hAnsi="Arial" w:cs="Arial"/>
          <w:bCs/>
          <w:sz w:val="22"/>
          <w:szCs w:val="22"/>
        </w:rPr>
        <w:t xml:space="preserve">In respect of the provision of </w:t>
      </w:r>
      <w:r w:rsidR="0009190D">
        <w:rPr>
          <w:rFonts w:ascii="Arial" w:hAnsi="Arial" w:cs="Arial"/>
          <w:bCs/>
          <w:sz w:val="22"/>
          <w:szCs w:val="22"/>
        </w:rPr>
        <w:t>equipped play areas, Parks have confirmed the</w:t>
      </w:r>
      <w:r w:rsidR="007551AD">
        <w:rPr>
          <w:rFonts w:ascii="Arial" w:hAnsi="Arial" w:cs="Arial"/>
          <w:bCs/>
          <w:sz w:val="22"/>
          <w:szCs w:val="22"/>
        </w:rPr>
        <w:t xml:space="preserve"> contribution</w:t>
      </w:r>
      <w:r w:rsidR="0009190D">
        <w:rPr>
          <w:rFonts w:ascii="Arial" w:hAnsi="Arial" w:cs="Arial"/>
          <w:bCs/>
          <w:sz w:val="22"/>
          <w:szCs w:val="22"/>
        </w:rPr>
        <w:t xml:space="preserve"> of £1,414 </w:t>
      </w:r>
      <w:r w:rsidR="007551AD">
        <w:rPr>
          <w:rFonts w:ascii="Arial" w:hAnsi="Arial" w:cs="Arial"/>
          <w:bCs/>
          <w:sz w:val="22"/>
          <w:szCs w:val="22"/>
        </w:rPr>
        <w:t xml:space="preserve">would be allocated to </w:t>
      </w:r>
      <w:r w:rsidR="000D375F" w:rsidRPr="000D375F">
        <w:rPr>
          <w:rFonts w:ascii="Arial" w:hAnsi="Arial" w:cs="Arial"/>
          <w:bCs/>
          <w:sz w:val="22"/>
          <w:szCs w:val="22"/>
        </w:rPr>
        <w:t xml:space="preserve">Worden </w:t>
      </w:r>
      <w:r w:rsidR="000D375F">
        <w:rPr>
          <w:rFonts w:ascii="Arial" w:hAnsi="Arial" w:cs="Arial"/>
          <w:bCs/>
          <w:sz w:val="22"/>
          <w:szCs w:val="22"/>
        </w:rPr>
        <w:t>Park</w:t>
      </w:r>
      <w:r w:rsidR="0009190D">
        <w:rPr>
          <w:rFonts w:ascii="Arial" w:hAnsi="Arial" w:cs="Arial"/>
          <w:bCs/>
          <w:sz w:val="22"/>
          <w:szCs w:val="22"/>
        </w:rPr>
        <w:t xml:space="preserve"> to enable the purchase of</w:t>
      </w:r>
      <w:r w:rsidR="000D375F" w:rsidRPr="000D375F">
        <w:rPr>
          <w:rFonts w:ascii="Arial" w:hAnsi="Arial" w:cs="Arial"/>
          <w:bCs/>
          <w:sz w:val="22"/>
          <w:szCs w:val="22"/>
        </w:rPr>
        <w:t xml:space="preserve"> replacement parts </w:t>
      </w:r>
      <w:r w:rsidR="0009190D">
        <w:rPr>
          <w:rFonts w:ascii="Arial" w:hAnsi="Arial" w:cs="Arial"/>
          <w:bCs/>
          <w:sz w:val="22"/>
          <w:szCs w:val="22"/>
        </w:rPr>
        <w:t>for existing play equipment.</w:t>
      </w:r>
    </w:p>
    <w:p w:rsidR="0009190D" w:rsidRDefault="0009190D" w:rsidP="000D375F">
      <w:pPr>
        <w:rPr>
          <w:rFonts w:ascii="Arial" w:hAnsi="Arial" w:cs="Arial"/>
          <w:bCs/>
          <w:sz w:val="22"/>
          <w:szCs w:val="22"/>
        </w:rPr>
      </w:pPr>
    </w:p>
    <w:p w:rsidR="00827CD9" w:rsidRDefault="006A4F4F" w:rsidP="00827CD9">
      <w:pPr>
        <w:rPr>
          <w:rFonts w:ascii="Arial" w:hAnsi="Arial" w:cs="Arial"/>
          <w:bCs/>
          <w:sz w:val="22"/>
          <w:szCs w:val="22"/>
        </w:rPr>
      </w:pPr>
      <w:r>
        <w:rPr>
          <w:rFonts w:ascii="Arial" w:hAnsi="Arial" w:cs="Arial"/>
          <w:bCs/>
          <w:sz w:val="22"/>
          <w:szCs w:val="22"/>
        </w:rPr>
        <w:lastRenderedPageBreak/>
        <w:t>9.8.5</w:t>
      </w:r>
      <w:r>
        <w:rPr>
          <w:rFonts w:ascii="Arial" w:hAnsi="Arial" w:cs="Arial"/>
          <w:bCs/>
          <w:sz w:val="22"/>
          <w:szCs w:val="22"/>
        </w:rPr>
        <w:tab/>
      </w:r>
      <w:r w:rsidR="0009190D">
        <w:rPr>
          <w:rFonts w:ascii="Arial" w:hAnsi="Arial" w:cs="Arial"/>
          <w:bCs/>
          <w:sz w:val="22"/>
          <w:szCs w:val="22"/>
        </w:rPr>
        <w:t>In respect of the natural/semi-natural contribution, the policy requir</w:t>
      </w:r>
      <w:r w:rsidR="00B023B3">
        <w:rPr>
          <w:rFonts w:ascii="Arial" w:hAnsi="Arial" w:cs="Arial"/>
          <w:bCs/>
          <w:sz w:val="22"/>
          <w:szCs w:val="22"/>
        </w:rPr>
        <w:t>ement</w:t>
      </w:r>
      <w:r w:rsidR="0009190D">
        <w:rPr>
          <w:rFonts w:ascii="Arial" w:hAnsi="Arial" w:cs="Arial"/>
          <w:bCs/>
          <w:sz w:val="22"/>
          <w:szCs w:val="22"/>
        </w:rPr>
        <w:t xml:space="preserve"> for a contribution has been identified which would need to be allocated to a project in the area</w:t>
      </w:r>
      <w:r w:rsidR="00B023B3">
        <w:rPr>
          <w:rFonts w:ascii="Arial" w:hAnsi="Arial" w:cs="Arial"/>
          <w:bCs/>
          <w:sz w:val="22"/>
          <w:szCs w:val="22"/>
        </w:rPr>
        <w:t xml:space="preserve">, with </w:t>
      </w:r>
      <w:r w:rsidR="00827CD9">
        <w:rPr>
          <w:rFonts w:ascii="Arial" w:hAnsi="Arial" w:cs="Arial"/>
          <w:bCs/>
          <w:sz w:val="22"/>
          <w:szCs w:val="22"/>
        </w:rPr>
        <w:t xml:space="preserve">the woodland on </w:t>
      </w:r>
      <w:r w:rsidR="00B023B3">
        <w:rPr>
          <w:rFonts w:ascii="Arial" w:hAnsi="Arial" w:cs="Arial"/>
          <w:bCs/>
          <w:sz w:val="22"/>
          <w:szCs w:val="22"/>
        </w:rPr>
        <w:t xml:space="preserve">Langdale Road being one of the projects identified.  However, </w:t>
      </w:r>
      <w:r w:rsidR="0009190D">
        <w:rPr>
          <w:rFonts w:ascii="Arial" w:hAnsi="Arial" w:cs="Arial"/>
          <w:bCs/>
          <w:sz w:val="22"/>
          <w:szCs w:val="22"/>
        </w:rPr>
        <w:t>it is not appropriate to request the amount of £3,332 as enhancements are proposed to the existing woodland</w:t>
      </w:r>
      <w:r w:rsidR="00827CD9">
        <w:rPr>
          <w:rFonts w:ascii="Arial" w:hAnsi="Arial" w:cs="Arial"/>
          <w:bCs/>
          <w:sz w:val="22"/>
          <w:szCs w:val="22"/>
        </w:rPr>
        <w:t xml:space="preserve"> which is to be managed and maintained as reported above.</w:t>
      </w:r>
    </w:p>
    <w:p w:rsidR="00827CD9" w:rsidRDefault="00827CD9" w:rsidP="00827CD9">
      <w:pPr>
        <w:rPr>
          <w:rFonts w:ascii="Arial" w:hAnsi="Arial" w:cs="Arial"/>
          <w:bCs/>
          <w:sz w:val="22"/>
          <w:szCs w:val="22"/>
        </w:rPr>
      </w:pPr>
    </w:p>
    <w:p w:rsidR="00813CC9" w:rsidRDefault="006A4F4F" w:rsidP="00E85C99">
      <w:pPr>
        <w:rPr>
          <w:rFonts w:ascii="Arial" w:hAnsi="Arial" w:cs="Arial"/>
          <w:bCs/>
          <w:sz w:val="22"/>
          <w:szCs w:val="22"/>
        </w:rPr>
      </w:pPr>
      <w:r>
        <w:rPr>
          <w:rFonts w:ascii="Arial" w:hAnsi="Arial" w:cs="Arial"/>
          <w:bCs/>
          <w:sz w:val="22"/>
          <w:szCs w:val="22"/>
        </w:rPr>
        <w:t>9.8.6</w:t>
      </w:r>
      <w:r>
        <w:rPr>
          <w:rFonts w:ascii="Arial" w:hAnsi="Arial" w:cs="Arial"/>
          <w:bCs/>
          <w:sz w:val="22"/>
          <w:szCs w:val="22"/>
        </w:rPr>
        <w:tab/>
      </w:r>
      <w:r w:rsidR="00827CD9">
        <w:rPr>
          <w:rFonts w:ascii="Arial" w:hAnsi="Arial" w:cs="Arial"/>
          <w:bCs/>
          <w:sz w:val="22"/>
          <w:szCs w:val="22"/>
        </w:rPr>
        <w:t xml:space="preserve">In respect to the playing pitch contribution, </w:t>
      </w:r>
      <w:r w:rsidR="006F72F7">
        <w:rPr>
          <w:rFonts w:ascii="Arial" w:hAnsi="Arial" w:cs="Arial"/>
          <w:bCs/>
          <w:sz w:val="22"/>
          <w:szCs w:val="22"/>
        </w:rPr>
        <w:t xml:space="preserve">there are projects identified in the area and the monies </w:t>
      </w:r>
      <w:r w:rsidR="00827CD9">
        <w:rPr>
          <w:rFonts w:ascii="Arial" w:hAnsi="Arial" w:cs="Arial"/>
          <w:bCs/>
          <w:sz w:val="22"/>
          <w:szCs w:val="22"/>
        </w:rPr>
        <w:t>would be allocated to the playing pitc</w:t>
      </w:r>
      <w:r w:rsidR="006F72F7">
        <w:rPr>
          <w:rFonts w:ascii="Arial" w:hAnsi="Arial" w:cs="Arial"/>
          <w:bCs/>
          <w:sz w:val="22"/>
          <w:szCs w:val="22"/>
        </w:rPr>
        <w:t>hes at Worden Park.</w:t>
      </w:r>
    </w:p>
    <w:p w:rsidR="0009190D" w:rsidRDefault="0009190D" w:rsidP="00E85C99">
      <w:pPr>
        <w:rPr>
          <w:rFonts w:ascii="Arial" w:hAnsi="Arial" w:cs="Arial"/>
          <w:b/>
          <w:bCs/>
          <w:sz w:val="22"/>
          <w:szCs w:val="22"/>
        </w:rPr>
      </w:pPr>
    </w:p>
    <w:p w:rsidR="00CA154A" w:rsidRDefault="006A4F4F" w:rsidP="00E85C99">
      <w:pPr>
        <w:rPr>
          <w:rFonts w:ascii="Arial" w:hAnsi="Arial" w:cs="Arial"/>
          <w:b/>
          <w:bCs/>
          <w:sz w:val="22"/>
          <w:szCs w:val="22"/>
        </w:rPr>
      </w:pPr>
      <w:r>
        <w:rPr>
          <w:rFonts w:ascii="Arial" w:hAnsi="Arial" w:cs="Arial"/>
          <w:bCs/>
          <w:sz w:val="22"/>
          <w:szCs w:val="22"/>
        </w:rPr>
        <w:t>9.9</w:t>
      </w:r>
      <w:r>
        <w:rPr>
          <w:rFonts w:ascii="Arial" w:hAnsi="Arial" w:cs="Arial"/>
          <w:bCs/>
          <w:sz w:val="22"/>
          <w:szCs w:val="22"/>
        </w:rPr>
        <w:tab/>
      </w:r>
      <w:r w:rsidR="00CA154A">
        <w:rPr>
          <w:rFonts w:ascii="Arial" w:hAnsi="Arial" w:cs="Arial"/>
          <w:b/>
          <w:bCs/>
          <w:sz w:val="22"/>
          <w:szCs w:val="22"/>
        </w:rPr>
        <w:t xml:space="preserve">Flood Risk and </w:t>
      </w:r>
      <w:r w:rsidR="00E85C99">
        <w:rPr>
          <w:rFonts w:ascii="Arial" w:hAnsi="Arial" w:cs="Arial"/>
          <w:b/>
          <w:bCs/>
          <w:sz w:val="22"/>
          <w:szCs w:val="22"/>
        </w:rPr>
        <w:t>Drainage</w:t>
      </w:r>
    </w:p>
    <w:p w:rsidR="00FE547B" w:rsidRDefault="006A4F4F" w:rsidP="00CA154A">
      <w:pPr>
        <w:rPr>
          <w:rFonts w:ascii="Arial" w:hAnsi="Arial" w:cs="Arial"/>
          <w:bCs/>
          <w:iCs/>
          <w:sz w:val="22"/>
          <w:szCs w:val="22"/>
        </w:rPr>
      </w:pPr>
      <w:r>
        <w:rPr>
          <w:rFonts w:ascii="Arial" w:hAnsi="Arial" w:cs="Arial"/>
          <w:bCs/>
          <w:sz w:val="22"/>
          <w:szCs w:val="22"/>
        </w:rPr>
        <w:t>9.9.1</w:t>
      </w:r>
      <w:r>
        <w:rPr>
          <w:rFonts w:ascii="Arial" w:hAnsi="Arial" w:cs="Arial"/>
          <w:bCs/>
          <w:sz w:val="22"/>
          <w:szCs w:val="22"/>
        </w:rPr>
        <w:tab/>
      </w:r>
      <w:r w:rsidR="00634B48" w:rsidRPr="00FE547B">
        <w:rPr>
          <w:rFonts w:ascii="Arial" w:hAnsi="Arial" w:cs="Arial"/>
          <w:bCs/>
          <w:sz w:val="22"/>
          <w:szCs w:val="22"/>
        </w:rPr>
        <w:t xml:space="preserve">A Flood Risk Assessment and Drainage Strategy was submitted with the application which </w:t>
      </w:r>
      <w:r w:rsidR="00FE547B" w:rsidRPr="00FE547B">
        <w:rPr>
          <w:rFonts w:ascii="Arial" w:hAnsi="Arial" w:cs="Arial"/>
          <w:bCs/>
          <w:sz w:val="22"/>
          <w:szCs w:val="22"/>
        </w:rPr>
        <w:t>concluded that a viable sustainable drainage solution is achievable within the constraints of the site.  The document was considered by United Utilities who confirm</w:t>
      </w:r>
      <w:r w:rsidR="00CA154A" w:rsidRPr="00FE547B">
        <w:rPr>
          <w:rFonts w:ascii="Arial" w:hAnsi="Arial" w:cs="Arial"/>
          <w:bCs/>
          <w:iCs/>
          <w:sz w:val="22"/>
          <w:szCs w:val="22"/>
        </w:rPr>
        <w:t xml:space="preserve"> the proposals are acceptable in</w:t>
      </w:r>
      <w:r w:rsidR="00FE547B" w:rsidRPr="00FE547B">
        <w:rPr>
          <w:rFonts w:ascii="Arial" w:hAnsi="Arial" w:cs="Arial"/>
          <w:bCs/>
          <w:iCs/>
          <w:sz w:val="22"/>
          <w:szCs w:val="22"/>
        </w:rPr>
        <w:t xml:space="preserve"> </w:t>
      </w:r>
      <w:r w:rsidR="00CA154A" w:rsidRPr="00FE547B">
        <w:rPr>
          <w:rFonts w:ascii="Arial" w:hAnsi="Arial" w:cs="Arial"/>
          <w:bCs/>
          <w:iCs/>
          <w:sz w:val="22"/>
          <w:szCs w:val="22"/>
        </w:rPr>
        <w:t>principle</w:t>
      </w:r>
      <w:r w:rsidR="00FE547B" w:rsidRPr="00FE547B">
        <w:rPr>
          <w:rFonts w:ascii="Arial" w:hAnsi="Arial" w:cs="Arial"/>
          <w:bCs/>
          <w:iCs/>
          <w:sz w:val="22"/>
          <w:szCs w:val="22"/>
        </w:rPr>
        <w:t xml:space="preserve"> providing the </w:t>
      </w:r>
      <w:r w:rsidR="00CA154A" w:rsidRPr="00FE547B">
        <w:rPr>
          <w:rFonts w:ascii="Arial" w:hAnsi="Arial" w:cs="Arial"/>
          <w:bCs/>
          <w:iCs/>
          <w:sz w:val="22"/>
          <w:szCs w:val="22"/>
        </w:rPr>
        <w:t>drainage for the development</w:t>
      </w:r>
      <w:r w:rsidR="00FE547B" w:rsidRPr="00FE547B">
        <w:rPr>
          <w:rFonts w:ascii="Arial" w:hAnsi="Arial" w:cs="Arial"/>
          <w:bCs/>
          <w:iCs/>
          <w:sz w:val="22"/>
          <w:szCs w:val="22"/>
        </w:rPr>
        <w:t xml:space="preserve"> </w:t>
      </w:r>
      <w:r w:rsidR="00FE547B">
        <w:rPr>
          <w:rFonts w:ascii="Arial" w:hAnsi="Arial" w:cs="Arial"/>
          <w:bCs/>
          <w:iCs/>
          <w:sz w:val="22"/>
          <w:szCs w:val="22"/>
        </w:rPr>
        <w:t>is</w:t>
      </w:r>
      <w:r w:rsidR="00CA154A" w:rsidRPr="00FE547B">
        <w:rPr>
          <w:rFonts w:ascii="Arial" w:hAnsi="Arial" w:cs="Arial"/>
          <w:bCs/>
          <w:iCs/>
          <w:sz w:val="22"/>
          <w:szCs w:val="22"/>
        </w:rPr>
        <w:t xml:space="preserve"> carried out in accordance with</w:t>
      </w:r>
      <w:r w:rsidR="00FE547B" w:rsidRPr="00FE547B">
        <w:rPr>
          <w:rFonts w:ascii="Arial" w:hAnsi="Arial" w:cs="Arial"/>
          <w:bCs/>
          <w:iCs/>
          <w:sz w:val="22"/>
          <w:szCs w:val="22"/>
        </w:rPr>
        <w:t xml:space="preserve"> </w:t>
      </w:r>
      <w:r w:rsidR="00CA154A" w:rsidRPr="00FE547B">
        <w:rPr>
          <w:rFonts w:ascii="Arial" w:hAnsi="Arial" w:cs="Arial"/>
          <w:bCs/>
          <w:iCs/>
          <w:sz w:val="22"/>
          <w:szCs w:val="22"/>
        </w:rPr>
        <w:t xml:space="preserve">principles set out in the </w:t>
      </w:r>
      <w:r w:rsidR="00FE547B" w:rsidRPr="00FE547B">
        <w:rPr>
          <w:rFonts w:ascii="Arial" w:hAnsi="Arial" w:cs="Arial"/>
          <w:bCs/>
          <w:iCs/>
          <w:sz w:val="22"/>
          <w:szCs w:val="22"/>
        </w:rPr>
        <w:t>FRA and require a condition be included, should permission be granted, to ensure this</w:t>
      </w:r>
      <w:r w:rsidR="00FE547B">
        <w:rPr>
          <w:rFonts w:ascii="Arial" w:hAnsi="Arial" w:cs="Arial"/>
          <w:bCs/>
          <w:iCs/>
          <w:sz w:val="22"/>
          <w:szCs w:val="22"/>
        </w:rPr>
        <w:t xml:space="preserve">.  </w:t>
      </w:r>
    </w:p>
    <w:p w:rsidR="00FE547B" w:rsidRPr="00FE547B" w:rsidRDefault="00FE547B" w:rsidP="00CA154A">
      <w:pPr>
        <w:rPr>
          <w:rFonts w:ascii="Arial" w:hAnsi="Arial" w:cs="Arial"/>
          <w:sz w:val="22"/>
          <w:szCs w:val="22"/>
        </w:rPr>
      </w:pPr>
    </w:p>
    <w:p w:rsidR="00CA154A" w:rsidRDefault="006A4F4F" w:rsidP="00CA154A">
      <w:pPr>
        <w:rPr>
          <w:rFonts w:ascii="Arial" w:hAnsi="Arial" w:cs="Arial"/>
          <w:sz w:val="22"/>
          <w:szCs w:val="22"/>
        </w:rPr>
      </w:pPr>
      <w:r>
        <w:rPr>
          <w:rFonts w:ascii="Arial" w:hAnsi="Arial" w:cs="Arial"/>
          <w:bCs/>
          <w:sz w:val="22"/>
          <w:szCs w:val="22"/>
        </w:rPr>
        <w:t>9.9.2</w:t>
      </w:r>
      <w:r>
        <w:rPr>
          <w:rFonts w:ascii="Arial" w:hAnsi="Arial" w:cs="Arial"/>
          <w:bCs/>
          <w:sz w:val="22"/>
          <w:szCs w:val="22"/>
        </w:rPr>
        <w:tab/>
      </w:r>
      <w:r w:rsidR="00FE547B" w:rsidRPr="00FE547B">
        <w:rPr>
          <w:rFonts w:ascii="Arial" w:hAnsi="Arial" w:cs="Arial"/>
          <w:bCs/>
          <w:sz w:val="22"/>
          <w:szCs w:val="22"/>
        </w:rPr>
        <w:t>In respect of the site drainage, UU comment that, i</w:t>
      </w:r>
      <w:r w:rsidR="00CA154A" w:rsidRPr="00CA154A">
        <w:rPr>
          <w:rFonts w:ascii="Arial" w:hAnsi="Arial" w:cs="Arial"/>
          <w:sz w:val="22"/>
          <w:szCs w:val="22"/>
        </w:rPr>
        <w:t>n accordance with the National Planning Policy Framework (NPPF) and the National Planning</w:t>
      </w:r>
      <w:r w:rsidR="00FE547B">
        <w:rPr>
          <w:rFonts w:ascii="Arial" w:hAnsi="Arial" w:cs="Arial"/>
          <w:sz w:val="22"/>
          <w:szCs w:val="22"/>
        </w:rPr>
        <w:t xml:space="preserve"> </w:t>
      </w:r>
      <w:r w:rsidR="00CA154A" w:rsidRPr="00CA154A">
        <w:rPr>
          <w:rFonts w:ascii="Arial" w:hAnsi="Arial" w:cs="Arial"/>
          <w:sz w:val="22"/>
          <w:szCs w:val="22"/>
        </w:rPr>
        <w:t>Practice Guidance (NPPG), the site should be drained on a separate system with foul water draining</w:t>
      </w:r>
      <w:r w:rsidR="00FE547B">
        <w:rPr>
          <w:rFonts w:ascii="Arial" w:hAnsi="Arial" w:cs="Arial"/>
          <w:sz w:val="22"/>
          <w:szCs w:val="22"/>
        </w:rPr>
        <w:t xml:space="preserve"> </w:t>
      </w:r>
      <w:r w:rsidR="00CA154A" w:rsidRPr="00CA154A">
        <w:rPr>
          <w:rFonts w:ascii="Arial" w:hAnsi="Arial" w:cs="Arial"/>
          <w:sz w:val="22"/>
          <w:szCs w:val="22"/>
        </w:rPr>
        <w:t>to the public sewer and surface water draining in the most sustainable way.</w:t>
      </w:r>
      <w:r w:rsidR="00FE547B">
        <w:rPr>
          <w:rFonts w:ascii="Arial" w:hAnsi="Arial" w:cs="Arial"/>
          <w:sz w:val="22"/>
          <w:szCs w:val="22"/>
        </w:rPr>
        <w:t xml:space="preserve">  </w:t>
      </w:r>
      <w:r w:rsidR="00CA154A" w:rsidRPr="00CA154A">
        <w:rPr>
          <w:rFonts w:ascii="Arial" w:hAnsi="Arial" w:cs="Arial"/>
          <w:sz w:val="22"/>
          <w:szCs w:val="22"/>
        </w:rPr>
        <w:t>The NPPG clearly outlines the hierarchy to be investigated by the developer when considering a</w:t>
      </w:r>
      <w:r w:rsidR="00FE547B">
        <w:rPr>
          <w:rFonts w:ascii="Arial" w:hAnsi="Arial" w:cs="Arial"/>
          <w:sz w:val="22"/>
          <w:szCs w:val="22"/>
        </w:rPr>
        <w:t xml:space="preserve"> </w:t>
      </w:r>
      <w:r w:rsidR="00CA154A" w:rsidRPr="00CA154A">
        <w:rPr>
          <w:rFonts w:ascii="Arial" w:hAnsi="Arial" w:cs="Arial"/>
          <w:sz w:val="22"/>
          <w:szCs w:val="22"/>
        </w:rPr>
        <w:t xml:space="preserve">surface water drainage strategy. </w:t>
      </w:r>
      <w:r w:rsidR="00FE547B">
        <w:rPr>
          <w:rFonts w:ascii="Arial" w:hAnsi="Arial" w:cs="Arial"/>
          <w:sz w:val="22"/>
          <w:szCs w:val="22"/>
        </w:rPr>
        <w:t>The</w:t>
      </w:r>
      <w:r w:rsidR="00CA154A" w:rsidRPr="00CA154A">
        <w:rPr>
          <w:rFonts w:ascii="Arial" w:hAnsi="Arial" w:cs="Arial"/>
          <w:sz w:val="22"/>
          <w:szCs w:val="22"/>
        </w:rPr>
        <w:t xml:space="preserve"> developer </w:t>
      </w:r>
      <w:r w:rsidR="00FE547B">
        <w:rPr>
          <w:rFonts w:ascii="Arial" w:hAnsi="Arial" w:cs="Arial"/>
          <w:sz w:val="22"/>
          <w:szCs w:val="22"/>
        </w:rPr>
        <w:t>should</w:t>
      </w:r>
      <w:r w:rsidR="00CA154A" w:rsidRPr="00CA154A">
        <w:rPr>
          <w:rFonts w:ascii="Arial" w:hAnsi="Arial" w:cs="Arial"/>
          <w:sz w:val="22"/>
          <w:szCs w:val="22"/>
        </w:rPr>
        <w:t xml:space="preserve"> consider the following drainage</w:t>
      </w:r>
      <w:r w:rsidR="00FE547B">
        <w:rPr>
          <w:rFonts w:ascii="Arial" w:hAnsi="Arial" w:cs="Arial"/>
          <w:sz w:val="22"/>
          <w:szCs w:val="22"/>
        </w:rPr>
        <w:t xml:space="preserve"> </w:t>
      </w:r>
      <w:r w:rsidR="00CA154A" w:rsidRPr="00CA154A">
        <w:rPr>
          <w:rFonts w:ascii="Arial" w:hAnsi="Arial" w:cs="Arial"/>
          <w:sz w:val="22"/>
          <w:szCs w:val="22"/>
        </w:rPr>
        <w:t>options in the following order of priority:</w:t>
      </w:r>
    </w:p>
    <w:p w:rsidR="00FE547B" w:rsidRPr="00CA154A" w:rsidRDefault="00FE547B" w:rsidP="00CA154A">
      <w:pPr>
        <w:rPr>
          <w:rFonts w:ascii="Arial" w:hAnsi="Arial" w:cs="Arial"/>
          <w:sz w:val="22"/>
          <w:szCs w:val="22"/>
        </w:rPr>
      </w:pPr>
    </w:p>
    <w:p w:rsidR="00CA154A" w:rsidRPr="00CA154A" w:rsidRDefault="00CA154A" w:rsidP="00CA154A">
      <w:pPr>
        <w:rPr>
          <w:rFonts w:ascii="Arial" w:hAnsi="Arial" w:cs="Arial"/>
          <w:sz w:val="22"/>
          <w:szCs w:val="22"/>
        </w:rPr>
      </w:pPr>
      <w:r w:rsidRPr="00CA154A">
        <w:rPr>
          <w:rFonts w:ascii="Arial" w:hAnsi="Arial" w:cs="Arial"/>
          <w:sz w:val="22"/>
          <w:szCs w:val="22"/>
        </w:rPr>
        <w:t>1. into the ground (infiltration);</w:t>
      </w:r>
    </w:p>
    <w:p w:rsidR="00CA154A" w:rsidRPr="00CA154A" w:rsidRDefault="00CA154A" w:rsidP="00CA154A">
      <w:pPr>
        <w:rPr>
          <w:rFonts w:ascii="Arial" w:hAnsi="Arial" w:cs="Arial"/>
          <w:sz w:val="22"/>
          <w:szCs w:val="22"/>
        </w:rPr>
      </w:pPr>
      <w:r w:rsidRPr="00CA154A">
        <w:rPr>
          <w:rFonts w:ascii="Arial" w:hAnsi="Arial" w:cs="Arial"/>
          <w:sz w:val="22"/>
          <w:szCs w:val="22"/>
        </w:rPr>
        <w:t>2. to a surface water body;</w:t>
      </w:r>
    </w:p>
    <w:p w:rsidR="00CA154A" w:rsidRPr="00CA154A" w:rsidRDefault="00CA154A" w:rsidP="00CA154A">
      <w:pPr>
        <w:rPr>
          <w:rFonts w:ascii="Arial" w:hAnsi="Arial" w:cs="Arial"/>
          <w:sz w:val="22"/>
          <w:szCs w:val="22"/>
        </w:rPr>
      </w:pPr>
      <w:r w:rsidRPr="00CA154A">
        <w:rPr>
          <w:rFonts w:ascii="Arial" w:hAnsi="Arial" w:cs="Arial"/>
          <w:sz w:val="22"/>
          <w:szCs w:val="22"/>
        </w:rPr>
        <w:t>3. to a surface water sewer, highway drain, or another drainage system;</w:t>
      </w:r>
    </w:p>
    <w:p w:rsidR="00CA154A" w:rsidRPr="00CA154A" w:rsidRDefault="00CA154A" w:rsidP="00CA154A">
      <w:pPr>
        <w:rPr>
          <w:rFonts w:ascii="Arial" w:hAnsi="Arial" w:cs="Arial"/>
          <w:sz w:val="22"/>
          <w:szCs w:val="22"/>
        </w:rPr>
      </w:pPr>
      <w:r w:rsidRPr="00CA154A">
        <w:rPr>
          <w:rFonts w:ascii="Arial" w:hAnsi="Arial" w:cs="Arial"/>
          <w:sz w:val="22"/>
          <w:szCs w:val="22"/>
        </w:rPr>
        <w:t>4. to a combined sewer.</w:t>
      </w:r>
    </w:p>
    <w:p w:rsidR="00FE547B" w:rsidRDefault="00FE547B" w:rsidP="00CA154A">
      <w:pPr>
        <w:rPr>
          <w:rFonts w:ascii="Arial" w:hAnsi="Arial" w:cs="Arial"/>
          <w:sz w:val="22"/>
          <w:szCs w:val="22"/>
        </w:rPr>
      </w:pPr>
    </w:p>
    <w:p w:rsidR="00812167" w:rsidRDefault="006A4F4F" w:rsidP="00812167">
      <w:pPr>
        <w:rPr>
          <w:rFonts w:ascii="Arial" w:hAnsi="Arial" w:cs="Arial"/>
          <w:bCs/>
          <w:iCs/>
          <w:sz w:val="22"/>
          <w:szCs w:val="22"/>
        </w:rPr>
      </w:pPr>
      <w:r>
        <w:rPr>
          <w:rFonts w:ascii="Arial" w:hAnsi="Arial" w:cs="Arial"/>
          <w:bCs/>
          <w:iCs/>
          <w:sz w:val="22"/>
          <w:szCs w:val="22"/>
        </w:rPr>
        <w:t>9.9.3</w:t>
      </w:r>
      <w:r>
        <w:rPr>
          <w:rFonts w:ascii="Arial" w:hAnsi="Arial" w:cs="Arial"/>
          <w:bCs/>
          <w:iCs/>
          <w:sz w:val="22"/>
          <w:szCs w:val="22"/>
        </w:rPr>
        <w:tab/>
      </w:r>
      <w:r w:rsidR="00FE547B">
        <w:rPr>
          <w:rFonts w:ascii="Arial" w:hAnsi="Arial" w:cs="Arial"/>
          <w:bCs/>
          <w:iCs/>
          <w:sz w:val="22"/>
          <w:szCs w:val="22"/>
        </w:rPr>
        <w:t xml:space="preserve">The submitted drainage strategy </w:t>
      </w:r>
      <w:r w:rsidR="00874C0A">
        <w:rPr>
          <w:rFonts w:ascii="Arial" w:hAnsi="Arial" w:cs="Arial"/>
          <w:bCs/>
          <w:iCs/>
          <w:sz w:val="22"/>
          <w:szCs w:val="22"/>
        </w:rPr>
        <w:t xml:space="preserve">is </w:t>
      </w:r>
      <w:r w:rsidR="00FE547B">
        <w:rPr>
          <w:rFonts w:ascii="Arial" w:hAnsi="Arial" w:cs="Arial"/>
          <w:bCs/>
          <w:iCs/>
          <w:sz w:val="22"/>
          <w:szCs w:val="22"/>
        </w:rPr>
        <w:t>contained within the FRA</w:t>
      </w:r>
      <w:r w:rsidR="00874C0A">
        <w:rPr>
          <w:rFonts w:ascii="Arial" w:hAnsi="Arial" w:cs="Arial"/>
          <w:bCs/>
          <w:iCs/>
          <w:sz w:val="22"/>
          <w:szCs w:val="22"/>
        </w:rPr>
        <w:t xml:space="preserve"> at section 7.  </w:t>
      </w:r>
      <w:r w:rsidR="00FE547B">
        <w:rPr>
          <w:rFonts w:ascii="Arial" w:hAnsi="Arial" w:cs="Arial"/>
          <w:bCs/>
          <w:iCs/>
          <w:sz w:val="22"/>
          <w:szCs w:val="22"/>
        </w:rPr>
        <w:t xml:space="preserve"> </w:t>
      </w:r>
      <w:r w:rsidR="00812167">
        <w:rPr>
          <w:rFonts w:ascii="Arial" w:hAnsi="Arial" w:cs="Arial"/>
          <w:bCs/>
          <w:iCs/>
          <w:sz w:val="22"/>
          <w:szCs w:val="22"/>
        </w:rPr>
        <w:t xml:space="preserve">It highlights that </w:t>
      </w:r>
      <w:r w:rsidR="00812167" w:rsidRPr="00812167">
        <w:rPr>
          <w:rFonts w:ascii="Arial" w:hAnsi="Arial" w:cs="Arial"/>
          <w:bCs/>
          <w:iCs/>
          <w:sz w:val="22"/>
          <w:szCs w:val="22"/>
        </w:rPr>
        <w:t>the ground is likely to be unsuitable for infiltration techniques and there</w:t>
      </w:r>
      <w:r w:rsidR="00812167">
        <w:rPr>
          <w:rFonts w:ascii="Arial" w:hAnsi="Arial" w:cs="Arial"/>
          <w:bCs/>
          <w:iCs/>
          <w:sz w:val="22"/>
          <w:szCs w:val="22"/>
        </w:rPr>
        <w:t xml:space="preserve"> </w:t>
      </w:r>
      <w:r w:rsidR="00812167" w:rsidRPr="00812167">
        <w:rPr>
          <w:rFonts w:ascii="Arial" w:hAnsi="Arial" w:cs="Arial"/>
          <w:bCs/>
          <w:iCs/>
          <w:sz w:val="22"/>
          <w:szCs w:val="22"/>
        </w:rPr>
        <w:t>are no watercourses within or adjacent to the site. Until a ground investigation is undertaken to</w:t>
      </w:r>
      <w:r w:rsidR="00812167">
        <w:rPr>
          <w:rFonts w:ascii="Arial" w:hAnsi="Arial" w:cs="Arial"/>
          <w:bCs/>
          <w:iCs/>
          <w:sz w:val="22"/>
          <w:szCs w:val="22"/>
        </w:rPr>
        <w:t xml:space="preserve"> </w:t>
      </w:r>
      <w:r w:rsidR="00812167" w:rsidRPr="00812167">
        <w:rPr>
          <w:rFonts w:ascii="Arial" w:hAnsi="Arial" w:cs="Arial"/>
          <w:bCs/>
          <w:iCs/>
          <w:sz w:val="22"/>
          <w:szCs w:val="22"/>
        </w:rPr>
        <w:t>formally assess the infiltration potential of the site, it is proposed that surface water from the</w:t>
      </w:r>
      <w:r w:rsidR="00812167">
        <w:rPr>
          <w:rFonts w:ascii="Arial" w:hAnsi="Arial" w:cs="Arial"/>
          <w:bCs/>
          <w:iCs/>
          <w:sz w:val="22"/>
          <w:szCs w:val="22"/>
        </w:rPr>
        <w:t xml:space="preserve"> </w:t>
      </w:r>
      <w:r w:rsidR="00812167" w:rsidRPr="00812167">
        <w:rPr>
          <w:rFonts w:ascii="Arial" w:hAnsi="Arial" w:cs="Arial"/>
          <w:bCs/>
          <w:iCs/>
          <w:sz w:val="22"/>
          <w:szCs w:val="22"/>
        </w:rPr>
        <w:t xml:space="preserve">development is discharged to the public sewer within </w:t>
      </w:r>
      <w:proofErr w:type="spellStart"/>
      <w:r w:rsidR="00812167" w:rsidRPr="00812167">
        <w:rPr>
          <w:rFonts w:ascii="Arial" w:hAnsi="Arial" w:cs="Arial"/>
          <w:bCs/>
          <w:iCs/>
          <w:sz w:val="22"/>
          <w:szCs w:val="22"/>
        </w:rPr>
        <w:t>Bleasdale</w:t>
      </w:r>
      <w:proofErr w:type="spellEnd"/>
      <w:r w:rsidR="00812167" w:rsidRPr="00812167">
        <w:rPr>
          <w:rFonts w:ascii="Arial" w:hAnsi="Arial" w:cs="Arial"/>
          <w:bCs/>
          <w:iCs/>
          <w:sz w:val="22"/>
          <w:szCs w:val="22"/>
        </w:rPr>
        <w:t xml:space="preserve"> Close.</w:t>
      </w:r>
      <w:r w:rsidR="00812167">
        <w:rPr>
          <w:rFonts w:ascii="Arial" w:hAnsi="Arial" w:cs="Arial"/>
          <w:bCs/>
          <w:iCs/>
          <w:sz w:val="22"/>
          <w:szCs w:val="22"/>
        </w:rPr>
        <w:t xml:space="preserve"> Clearly this is last resort in terms of surface water drainage, as per the above hierarchy.  However, a</w:t>
      </w:r>
      <w:r w:rsidR="00812167" w:rsidRPr="00812167">
        <w:rPr>
          <w:rFonts w:ascii="Arial" w:hAnsi="Arial" w:cs="Arial"/>
          <w:bCs/>
          <w:iCs/>
          <w:sz w:val="22"/>
          <w:szCs w:val="22"/>
        </w:rPr>
        <w:t xml:space="preserve">s the scheme is </w:t>
      </w:r>
      <w:r w:rsidR="00812167">
        <w:rPr>
          <w:rFonts w:ascii="Arial" w:hAnsi="Arial" w:cs="Arial"/>
          <w:bCs/>
          <w:iCs/>
          <w:sz w:val="22"/>
          <w:szCs w:val="22"/>
        </w:rPr>
        <w:t>in outline</w:t>
      </w:r>
      <w:r w:rsidR="00812167" w:rsidRPr="00812167">
        <w:rPr>
          <w:rFonts w:ascii="Arial" w:hAnsi="Arial" w:cs="Arial"/>
          <w:bCs/>
          <w:iCs/>
          <w:sz w:val="22"/>
          <w:szCs w:val="22"/>
        </w:rPr>
        <w:t xml:space="preserve">, </w:t>
      </w:r>
      <w:r w:rsidR="00812167">
        <w:rPr>
          <w:rFonts w:ascii="Arial" w:hAnsi="Arial" w:cs="Arial"/>
          <w:bCs/>
          <w:iCs/>
          <w:sz w:val="22"/>
          <w:szCs w:val="22"/>
        </w:rPr>
        <w:t xml:space="preserve">this is </w:t>
      </w:r>
      <w:r w:rsidR="00812167" w:rsidRPr="00812167">
        <w:rPr>
          <w:rFonts w:ascii="Arial" w:hAnsi="Arial" w:cs="Arial"/>
          <w:bCs/>
          <w:iCs/>
          <w:sz w:val="22"/>
          <w:szCs w:val="22"/>
        </w:rPr>
        <w:t>a proposed drainage strategy rather than a final</w:t>
      </w:r>
      <w:r w:rsidR="00812167">
        <w:rPr>
          <w:rFonts w:ascii="Arial" w:hAnsi="Arial" w:cs="Arial"/>
          <w:bCs/>
          <w:iCs/>
          <w:sz w:val="22"/>
          <w:szCs w:val="22"/>
        </w:rPr>
        <w:t xml:space="preserve"> </w:t>
      </w:r>
      <w:r w:rsidR="00812167" w:rsidRPr="00812167">
        <w:rPr>
          <w:rFonts w:ascii="Arial" w:hAnsi="Arial" w:cs="Arial"/>
          <w:bCs/>
          <w:iCs/>
          <w:sz w:val="22"/>
          <w:szCs w:val="22"/>
        </w:rPr>
        <w:t>solution.</w:t>
      </w:r>
      <w:r w:rsidR="00812167">
        <w:rPr>
          <w:rFonts w:ascii="Arial" w:hAnsi="Arial" w:cs="Arial"/>
          <w:bCs/>
          <w:iCs/>
          <w:sz w:val="22"/>
          <w:szCs w:val="22"/>
        </w:rPr>
        <w:t xml:space="preserve">  </w:t>
      </w:r>
    </w:p>
    <w:p w:rsidR="00812167" w:rsidRDefault="00812167" w:rsidP="00812167">
      <w:pPr>
        <w:rPr>
          <w:rFonts w:ascii="Arial" w:hAnsi="Arial" w:cs="Arial"/>
          <w:bCs/>
          <w:iCs/>
          <w:sz w:val="22"/>
          <w:szCs w:val="22"/>
        </w:rPr>
      </w:pPr>
    </w:p>
    <w:p w:rsidR="00E32871" w:rsidRDefault="006A4F4F" w:rsidP="00E32871">
      <w:pPr>
        <w:rPr>
          <w:rFonts w:ascii="Arial" w:hAnsi="Arial" w:cs="Arial"/>
          <w:sz w:val="22"/>
          <w:szCs w:val="22"/>
        </w:rPr>
      </w:pPr>
      <w:r>
        <w:rPr>
          <w:rFonts w:ascii="Arial" w:hAnsi="Arial" w:cs="Arial"/>
          <w:sz w:val="22"/>
          <w:szCs w:val="22"/>
        </w:rPr>
        <w:t>9.9.4</w:t>
      </w:r>
      <w:r>
        <w:rPr>
          <w:rFonts w:ascii="Arial" w:hAnsi="Arial" w:cs="Arial"/>
          <w:sz w:val="22"/>
          <w:szCs w:val="22"/>
        </w:rPr>
        <w:tab/>
      </w:r>
      <w:r w:rsidR="00E32871" w:rsidRPr="00E32871">
        <w:rPr>
          <w:rFonts w:ascii="Arial" w:hAnsi="Arial" w:cs="Arial"/>
          <w:sz w:val="22"/>
          <w:szCs w:val="22"/>
        </w:rPr>
        <w:t>The Lead Local Flood Authority</w:t>
      </w:r>
      <w:r w:rsidR="00E32871">
        <w:rPr>
          <w:rFonts w:ascii="Arial" w:hAnsi="Arial" w:cs="Arial"/>
          <w:sz w:val="22"/>
          <w:szCs w:val="22"/>
        </w:rPr>
        <w:t xml:space="preserve"> (LLFA) were also consulted and they have</w:t>
      </w:r>
      <w:r w:rsidR="00E32871" w:rsidRPr="00E32871">
        <w:rPr>
          <w:rFonts w:ascii="Arial" w:hAnsi="Arial" w:cs="Arial"/>
          <w:sz w:val="22"/>
          <w:szCs w:val="22"/>
        </w:rPr>
        <w:t xml:space="preserve"> </w:t>
      </w:r>
      <w:r w:rsidR="00E32871" w:rsidRPr="00E32871">
        <w:rPr>
          <w:rFonts w:ascii="Arial" w:hAnsi="Arial" w:cs="Arial"/>
          <w:bCs/>
          <w:sz w:val="22"/>
          <w:szCs w:val="22"/>
        </w:rPr>
        <w:t>no objection</w:t>
      </w:r>
      <w:r w:rsidR="00E32871" w:rsidRPr="00E32871">
        <w:rPr>
          <w:rFonts w:ascii="Arial" w:hAnsi="Arial" w:cs="Arial"/>
          <w:b/>
          <w:bCs/>
          <w:sz w:val="22"/>
          <w:szCs w:val="22"/>
        </w:rPr>
        <w:t xml:space="preserve"> </w:t>
      </w:r>
      <w:r w:rsidR="00E32871" w:rsidRPr="00E32871">
        <w:rPr>
          <w:rFonts w:ascii="Arial" w:hAnsi="Arial" w:cs="Arial"/>
          <w:sz w:val="22"/>
          <w:szCs w:val="22"/>
        </w:rPr>
        <w:t xml:space="preserve">to the proposed development subject to the inclusion of </w:t>
      </w:r>
      <w:r w:rsidR="00E32871">
        <w:rPr>
          <w:rFonts w:ascii="Arial" w:hAnsi="Arial" w:cs="Arial"/>
          <w:sz w:val="22"/>
          <w:szCs w:val="22"/>
        </w:rPr>
        <w:t xml:space="preserve">a number of </w:t>
      </w:r>
      <w:r w:rsidR="00E32871" w:rsidRPr="00E32871">
        <w:rPr>
          <w:rFonts w:ascii="Arial" w:hAnsi="Arial" w:cs="Arial"/>
          <w:sz w:val="22"/>
          <w:szCs w:val="22"/>
        </w:rPr>
        <w:t>conditions</w:t>
      </w:r>
      <w:r w:rsidR="00E32871">
        <w:rPr>
          <w:rFonts w:ascii="Arial" w:hAnsi="Arial" w:cs="Arial"/>
          <w:sz w:val="22"/>
          <w:szCs w:val="22"/>
        </w:rPr>
        <w:t xml:space="preserve">.  These include details required </w:t>
      </w:r>
      <w:r w:rsidR="00827CD9">
        <w:rPr>
          <w:rFonts w:ascii="Arial" w:hAnsi="Arial" w:cs="Arial"/>
          <w:sz w:val="22"/>
          <w:szCs w:val="22"/>
        </w:rPr>
        <w:t xml:space="preserve">to be submitted </w:t>
      </w:r>
      <w:r w:rsidR="00E32871">
        <w:rPr>
          <w:rFonts w:ascii="Arial" w:hAnsi="Arial" w:cs="Arial"/>
          <w:sz w:val="22"/>
          <w:szCs w:val="22"/>
        </w:rPr>
        <w:t xml:space="preserve">as part of any reserved matters application.  They require that an </w:t>
      </w:r>
      <w:r w:rsidR="00E32871" w:rsidRPr="00D301E9">
        <w:rPr>
          <w:rFonts w:ascii="Arial" w:hAnsi="Arial" w:cs="Arial"/>
          <w:sz w:val="22"/>
          <w:szCs w:val="22"/>
        </w:rPr>
        <w:t>a</w:t>
      </w:r>
      <w:r w:rsidR="00E32871" w:rsidRPr="00D301E9">
        <w:rPr>
          <w:rFonts w:ascii="Arial" w:hAnsi="Arial" w:cs="Arial"/>
          <w:bCs/>
          <w:sz w:val="22"/>
          <w:szCs w:val="22"/>
        </w:rPr>
        <w:t>ppropriate surface water drainage scheme to be submitted</w:t>
      </w:r>
      <w:r w:rsidR="00827CD9">
        <w:rPr>
          <w:rFonts w:ascii="Arial" w:hAnsi="Arial" w:cs="Arial"/>
          <w:sz w:val="22"/>
          <w:szCs w:val="22"/>
        </w:rPr>
        <w:t xml:space="preserve"> and include details of what t</w:t>
      </w:r>
      <w:r w:rsidR="00D301E9">
        <w:rPr>
          <w:rFonts w:ascii="Arial" w:hAnsi="Arial" w:cs="Arial"/>
          <w:sz w:val="22"/>
          <w:szCs w:val="22"/>
        </w:rPr>
        <w:t>he surface water drainage scheme</w:t>
      </w:r>
      <w:r w:rsidR="00827CD9">
        <w:rPr>
          <w:rFonts w:ascii="Arial" w:hAnsi="Arial" w:cs="Arial"/>
          <w:sz w:val="22"/>
          <w:szCs w:val="22"/>
        </w:rPr>
        <w:t xml:space="preserve"> should include</w:t>
      </w:r>
      <w:r w:rsidR="00D301E9">
        <w:rPr>
          <w:rFonts w:ascii="Arial" w:hAnsi="Arial" w:cs="Arial"/>
          <w:sz w:val="22"/>
          <w:szCs w:val="22"/>
        </w:rPr>
        <w:t xml:space="preserve"> </w:t>
      </w:r>
      <w:r w:rsidR="00E32871" w:rsidRPr="00E32871">
        <w:rPr>
          <w:rFonts w:ascii="Arial" w:hAnsi="Arial" w:cs="Arial"/>
          <w:sz w:val="22"/>
          <w:szCs w:val="22"/>
        </w:rPr>
        <w:t>as a minimum</w:t>
      </w:r>
      <w:r w:rsidR="00827CD9">
        <w:rPr>
          <w:rFonts w:ascii="Arial" w:hAnsi="Arial" w:cs="Arial"/>
          <w:sz w:val="22"/>
          <w:szCs w:val="22"/>
        </w:rPr>
        <w:t>.</w:t>
      </w:r>
      <w:r w:rsidR="00E32871" w:rsidRPr="00E32871">
        <w:rPr>
          <w:rFonts w:ascii="Arial" w:hAnsi="Arial" w:cs="Arial"/>
          <w:sz w:val="22"/>
          <w:szCs w:val="22"/>
        </w:rPr>
        <w:t xml:space="preserve"> </w:t>
      </w:r>
    </w:p>
    <w:p w:rsidR="00E32871" w:rsidRPr="00E32871" w:rsidRDefault="00E32871" w:rsidP="00E32871">
      <w:pPr>
        <w:rPr>
          <w:rFonts w:ascii="Arial" w:hAnsi="Arial" w:cs="Arial"/>
          <w:sz w:val="22"/>
          <w:szCs w:val="22"/>
        </w:rPr>
      </w:pPr>
    </w:p>
    <w:p w:rsidR="00D301E9" w:rsidRDefault="006A4F4F" w:rsidP="00D301E9">
      <w:pPr>
        <w:rPr>
          <w:rFonts w:ascii="Arial" w:hAnsi="Arial" w:cs="Arial"/>
          <w:bCs/>
          <w:sz w:val="22"/>
          <w:szCs w:val="22"/>
        </w:rPr>
      </w:pPr>
      <w:r>
        <w:rPr>
          <w:rFonts w:ascii="Arial" w:hAnsi="Arial" w:cs="Arial"/>
          <w:sz w:val="22"/>
          <w:szCs w:val="22"/>
        </w:rPr>
        <w:t>9.9.5</w:t>
      </w:r>
      <w:r>
        <w:rPr>
          <w:rFonts w:ascii="Arial" w:hAnsi="Arial" w:cs="Arial"/>
          <w:sz w:val="22"/>
          <w:szCs w:val="22"/>
        </w:rPr>
        <w:tab/>
      </w:r>
      <w:r w:rsidR="00D301E9">
        <w:rPr>
          <w:rFonts w:ascii="Arial" w:hAnsi="Arial" w:cs="Arial"/>
          <w:sz w:val="22"/>
          <w:szCs w:val="22"/>
        </w:rPr>
        <w:t xml:space="preserve">Additionally, the LLFA require a condition to ensure the </w:t>
      </w:r>
      <w:r w:rsidR="00E32871" w:rsidRPr="00E32871">
        <w:rPr>
          <w:rFonts w:ascii="Arial" w:hAnsi="Arial" w:cs="Arial"/>
          <w:sz w:val="22"/>
          <w:szCs w:val="22"/>
        </w:rPr>
        <w:t xml:space="preserve">sustainable drainage scheme for the site </w:t>
      </w:r>
      <w:r w:rsidR="00D301E9">
        <w:rPr>
          <w:rFonts w:ascii="Arial" w:hAnsi="Arial" w:cs="Arial"/>
          <w:sz w:val="22"/>
          <w:szCs w:val="22"/>
        </w:rPr>
        <w:t>be</w:t>
      </w:r>
      <w:r w:rsidR="00E32871" w:rsidRPr="00E32871">
        <w:rPr>
          <w:rFonts w:ascii="Arial" w:hAnsi="Arial" w:cs="Arial"/>
          <w:sz w:val="22"/>
          <w:szCs w:val="22"/>
        </w:rPr>
        <w:t xml:space="preserve"> completed </w:t>
      </w:r>
      <w:r w:rsidR="00D301E9">
        <w:rPr>
          <w:rFonts w:ascii="Arial" w:hAnsi="Arial" w:cs="Arial"/>
          <w:sz w:val="22"/>
          <w:szCs w:val="22"/>
        </w:rPr>
        <w:t>prior to first occupation of any of the dwelling and be</w:t>
      </w:r>
      <w:r w:rsidR="00E32871" w:rsidRPr="00E32871">
        <w:rPr>
          <w:rFonts w:ascii="Arial" w:hAnsi="Arial" w:cs="Arial"/>
          <w:sz w:val="22"/>
          <w:szCs w:val="22"/>
        </w:rPr>
        <w:t xml:space="preserve"> managed and maintained thereafter</w:t>
      </w:r>
      <w:r w:rsidR="00D301E9">
        <w:rPr>
          <w:rFonts w:ascii="Arial" w:hAnsi="Arial" w:cs="Arial"/>
          <w:sz w:val="22"/>
          <w:szCs w:val="22"/>
        </w:rPr>
        <w:t xml:space="preserve"> and also they require a </w:t>
      </w:r>
      <w:r w:rsidR="00D301E9" w:rsidRPr="00D301E9">
        <w:rPr>
          <w:rFonts w:ascii="Arial" w:hAnsi="Arial" w:cs="Arial"/>
          <w:sz w:val="22"/>
          <w:szCs w:val="22"/>
        </w:rPr>
        <w:t>S</w:t>
      </w:r>
      <w:r w:rsidR="00E32871" w:rsidRPr="00D301E9">
        <w:rPr>
          <w:rFonts w:ascii="Arial" w:hAnsi="Arial" w:cs="Arial"/>
          <w:bCs/>
          <w:sz w:val="22"/>
          <w:szCs w:val="22"/>
        </w:rPr>
        <w:t xml:space="preserve">urface Water Lifetime Management and Maintenance Plan </w:t>
      </w:r>
      <w:r w:rsidR="00D301E9">
        <w:rPr>
          <w:rFonts w:ascii="Arial" w:hAnsi="Arial" w:cs="Arial"/>
          <w:bCs/>
          <w:sz w:val="22"/>
          <w:szCs w:val="22"/>
        </w:rPr>
        <w:t>for the lifetime of the development be submitted for approval</w:t>
      </w:r>
    </w:p>
    <w:p w:rsidR="00E32871" w:rsidRDefault="00E32871" w:rsidP="00E32871">
      <w:pPr>
        <w:rPr>
          <w:rFonts w:ascii="Arial" w:hAnsi="Arial" w:cs="Arial"/>
          <w:sz w:val="22"/>
          <w:szCs w:val="22"/>
        </w:rPr>
      </w:pPr>
    </w:p>
    <w:p w:rsidR="00D301E9" w:rsidRDefault="006A4F4F" w:rsidP="00D301E9">
      <w:pPr>
        <w:rPr>
          <w:rFonts w:ascii="Arial" w:hAnsi="Arial" w:cs="Arial"/>
          <w:sz w:val="22"/>
          <w:szCs w:val="22"/>
        </w:rPr>
      </w:pPr>
      <w:r>
        <w:rPr>
          <w:rFonts w:ascii="Arial" w:hAnsi="Arial" w:cs="Arial"/>
          <w:sz w:val="22"/>
          <w:szCs w:val="22"/>
        </w:rPr>
        <w:t>9.9.6</w:t>
      </w:r>
      <w:r>
        <w:rPr>
          <w:rFonts w:ascii="Arial" w:hAnsi="Arial" w:cs="Arial"/>
          <w:sz w:val="22"/>
          <w:szCs w:val="22"/>
        </w:rPr>
        <w:tab/>
      </w:r>
      <w:r w:rsidR="00E65212">
        <w:rPr>
          <w:rFonts w:ascii="Arial" w:hAnsi="Arial" w:cs="Arial"/>
          <w:sz w:val="22"/>
          <w:szCs w:val="22"/>
        </w:rPr>
        <w:t xml:space="preserve">Finally, the LLFA require </w:t>
      </w:r>
      <w:r w:rsidR="00D301E9">
        <w:rPr>
          <w:rFonts w:ascii="Arial" w:hAnsi="Arial" w:cs="Arial"/>
          <w:sz w:val="22"/>
          <w:szCs w:val="22"/>
        </w:rPr>
        <w:t xml:space="preserve">an informative note be included on the decision notice, advising that </w:t>
      </w:r>
      <w:r w:rsidR="00E32871" w:rsidRPr="00E32871">
        <w:rPr>
          <w:rFonts w:ascii="Arial" w:hAnsi="Arial" w:cs="Arial"/>
          <w:sz w:val="22"/>
          <w:szCs w:val="22"/>
        </w:rPr>
        <w:t xml:space="preserve">a full ground investigation should be undertaken to fully explore the option of ground infiltration to manage the surface water in preference to discharging to a surface water body, sewer system or other means. </w:t>
      </w:r>
    </w:p>
    <w:p w:rsidR="00D301E9" w:rsidRDefault="00D301E9" w:rsidP="00D301E9">
      <w:pPr>
        <w:rPr>
          <w:rFonts w:ascii="Arial" w:hAnsi="Arial" w:cs="Arial"/>
          <w:sz w:val="22"/>
          <w:szCs w:val="22"/>
        </w:rPr>
      </w:pPr>
    </w:p>
    <w:p w:rsidR="00E85C99" w:rsidRDefault="006A4F4F" w:rsidP="00D301E9">
      <w:pPr>
        <w:rPr>
          <w:rFonts w:ascii="Arial" w:hAnsi="Arial" w:cs="Arial"/>
          <w:b/>
          <w:bCs/>
          <w:sz w:val="22"/>
          <w:szCs w:val="22"/>
        </w:rPr>
      </w:pPr>
      <w:r>
        <w:rPr>
          <w:rFonts w:ascii="Arial" w:hAnsi="Arial" w:cs="Arial"/>
          <w:bCs/>
          <w:sz w:val="22"/>
          <w:szCs w:val="22"/>
        </w:rPr>
        <w:t>9.10</w:t>
      </w:r>
      <w:r>
        <w:rPr>
          <w:rFonts w:ascii="Arial" w:hAnsi="Arial" w:cs="Arial"/>
          <w:bCs/>
          <w:sz w:val="22"/>
          <w:szCs w:val="22"/>
        </w:rPr>
        <w:tab/>
      </w:r>
      <w:r w:rsidR="00CA154A">
        <w:rPr>
          <w:rFonts w:ascii="Arial" w:hAnsi="Arial" w:cs="Arial"/>
          <w:b/>
          <w:bCs/>
          <w:sz w:val="22"/>
          <w:szCs w:val="22"/>
        </w:rPr>
        <w:t>Biodiversity</w:t>
      </w:r>
    </w:p>
    <w:p w:rsidR="00E65212" w:rsidRDefault="006A4F4F" w:rsidP="00CA154A">
      <w:pPr>
        <w:rPr>
          <w:rFonts w:ascii="Arial" w:hAnsi="Arial" w:cs="Arial"/>
          <w:color w:val="000000"/>
          <w:sz w:val="22"/>
          <w:szCs w:val="22"/>
          <w:lang w:eastAsia="en-US"/>
        </w:rPr>
      </w:pPr>
      <w:r>
        <w:rPr>
          <w:rFonts w:ascii="Arial" w:hAnsi="Arial" w:cs="Arial"/>
          <w:color w:val="000000"/>
          <w:sz w:val="22"/>
          <w:szCs w:val="22"/>
          <w:lang w:eastAsia="en-US"/>
        </w:rPr>
        <w:t>9.10.1</w:t>
      </w:r>
      <w:r>
        <w:rPr>
          <w:rFonts w:ascii="Arial" w:hAnsi="Arial" w:cs="Arial"/>
          <w:color w:val="000000"/>
          <w:sz w:val="22"/>
          <w:szCs w:val="22"/>
          <w:lang w:eastAsia="en-US"/>
        </w:rPr>
        <w:tab/>
      </w:r>
      <w:r w:rsidR="00D301E9">
        <w:rPr>
          <w:rFonts w:ascii="Arial" w:hAnsi="Arial" w:cs="Arial"/>
          <w:color w:val="000000"/>
          <w:sz w:val="22"/>
          <w:szCs w:val="22"/>
          <w:lang w:eastAsia="en-US"/>
        </w:rPr>
        <w:t xml:space="preserve">An </w:t>
      </w:r>
      <w:r w:rsidR="00CA154A" w:rsidRPr="00D301E9">
        <w:rPr>
          <w:rFonts w:ascii="Arial" w:hAnsi="Arial" w:cs="Arial"/>
          <w:color w:val="000000"/>
          <w:sz w:val="22"/>
          <w:szCs w:val="22"/>
          <w:lang w:eastAsia="en-US"/>
        </w:rPr>
        <w:t>Ecological Survey and Assessment Report</w:t>
      </w:r>
      <w:r w:rsidR="00D301E9">
        <w:rPr>
          <w:rFonts w:ascii="Arial" w:hAnsi="Arial" w:cs="Arial"/>
          <w:color w:val="000000"/>
          <w:sz w:val="22"/>
          <w:szCs w:val="22"/>
          <w:lang w:eastAsia="en-US"/>
        </w:rPr>
        <w:t xml:space="preserve"> dated November 2017 was submitted with the application</w:t>
      </w:r>
      <w:r w:rsidR="00CA154A" w:rsidRPr="00D301E9">
        <w:rPr>
          <w:rFonts w:ascii="Arial" w:hAnsi="Arial" w:cs="Arial"/>
          <w:color w:val="000000"/>
          <w:sz w:val="22"/>
          <w:szCs w:val="22"/>
          <w:lang w:eastAsia="en-US"/>
        </w:rPr>
        <w:t xml:space="preserve">.  This </w:t>
      </w:r>
      <w:r w:rsidR="00D301E9">
        <w:rPr>
          <w:rFonts w:ascii="Arial" w:hAnsi="Arial" w:cs="Arial"/>
          <w:color w:val="000000"/>
          <w:sz w:val="22"/>
          <w:szCs w:val="22"/>
          <w:lang w:eastAsia="en-US"/>
        </w:rPr>
        <w:t>wa</w:t>
      </w:r>
      <w:r w:rsidR="00CA154A" w:rsidRPr="00D301E9">
        <w:rPr>
          <w:rFonts w:ascii="Arial" w:hAnsi="Arial" w:cs="Arial"/>
          <w:color w:val="000000"/>
          <w:sz w:val="22"/>
          <w:szCs w:val="22"/>
          <w:lang w:eastAsia="en-US"/>
        </w:rPr>
        <w:t xml:space="preserve">s an update of the surveys which were carried out in February and May 2015.  </w:t>
      </w:r>
      <w:r w:rsidR="00E65212">
        <w:rPr>
          <w:rFonts w:ascii="Arial" w:hAnsi="Arial" w:cs="Arial"/>
          <w:color w:val="000000"/>
          <w:sz w:val="22"/>
          <w:szCs w:val="22"/>
          <w:lang w:eastAsia="en-US"/>
        </w:rPr>
        <w:t>The document was considered by the Council’s Ecological Advisors who comment on Great Crested Newts</w:t>
      </w:r>
      <w:r w:rsidR="00FB3BD0">
        <w:rPr>
          <w:rFonts w:ascii="Arial" w:hAnsi="Arial" w:cs="Arial"/>
          <w:color w:val="000000"/>
          <w:sz w:val="22"/>
          <w:szCs w:val="22"/>
          <w:lang w:eastAsia="en-US"/>
        </w:rPr>
        <w:t xml:space="preserve"> (GCN), Bats, Birds, Trees, Invasive Species and B</w:t>
      </w:r>
      <w:r w:rsidR="00E65212">
        <w:rPr>
          <w:rFonts w:ascii="Arial" w:hAnsi="Arial" w:cs="Arial"/>
          <w:color w:val="000000"/>
          <w:sz w:val="22"/>
          <w:szCs w:val="22"/>
          <w:lang w:eastAsia="en-US"/>
        </w:rPr>
        <w:t>iodiv</w:t>
      </w:r>
      <w:r w:rsidR="00FB3BD0">
        <w:rPr>
          <w:rFonts w:ascii="Arial" w:hAnsi="Arial" w:cs="Arial"/>
          <w:color w:val="000000"/>
          <w:sz w:val="22"/>
          <w:szCs w:val="22"/>
          <w:lang w:eastAsia="en-US"/>
        </w:rPr>
        <w:t>ersity E</w:t>
      </w:r>
      <w:r w:rsidR="006F72F7">
        <w:rPr>
          <w:rFonts w:ascii="Arial" w:hAnsi="Arial" w:cs="Arial"/>
          <w:color w:val="000000"/>
          <w:sz w:val="22"/>
          <w:szCs w:val="22"/>
          <w:lang w:eastAsia="en-US"/>
        </w:rPr>
        <w:t>nhancements.</w:t>
      </w:r>
    </w:p>
    <w:p w:rsidR="006F72F7" w:rsidRDefault="006F72F7" w:rsidP="00CA154A">
      <w:pPr>
        <w:rPr>
          <w:rFonts w:ascii="Arial" w:hAnsi="Arial" w:cs="Arial"/>
          <w:color w:val="000000"/>
          <w:sz w:val="22"/>
          <w:szCs w:val="22"/>
          <w:lang w:eastAsia="en-US"/>
        </w:rPr>
      </w:pPr>
    </w:p>
    <w:p w:rsidR="00CA154A" w:rsidRDefault="006A4F4F" w:rsidP="00CA154A">
      <w:pPr>
        <w:rPr>
          <w:rFonts w:ascii="Arial" w:hAnsi="Arial" w:cs="Arial"/>
          <w:color w:val="000000"/>
          <w:sz w:val="22"/>
          <w:szCs w:val="22"/>
          <w:lang w:eastAsia="en-US"/>
        </w:rPr>
      </w:pPr>
      <w:r>
        <w:rPr>
          <w:rFonts w:ascii="Arial" w:hAnsi="Arial" w:cs="Arial"/>
          <w:color w:val="000000"/>
          <w:sz w:val="22"/>
          <w:szCs w:val="22"/>
        </w:rPr>
        <w:t>9.10.2</w:t>
      </w:r>
      <w:r>
        <w:rPr>
          <w:rFonts w:ascii="Arial" w:hAnsi="Arial" w:cs="Arial"/>
          <w:color w:val="000000"/>
          <w:sz w:val="22"/>
          <w:szCs w:val="22"/>
        </w:rPr>
        <w:tab/>
      </w:r>
      <w:r w:rsidR="00B648BF">
        <w:rPr>
          <w:rFonts w:ascii="Arial" w:hAnsi="Arial" w:cs="Arial"/>
          <w:color w:val="000000"/>
          <w:sz w:val="22"/>
          <w:szCs w:val="22"/>
        </w:rPr>
        <w:t>The Council’s Ecological Advisors</w:t>
      </w:r>
      <w:r w:rsidR="006F72F7">
        <w:rPr>
          <w:rFonts w:ascii="Arial" w:hAnsi="Arial" w:cs="Arial"/>
          <w:color w:val="000000"/>
          <w:sz w:val="22"/>
          <w:szCs w:val="22"/>
          <w:lang w:eastAsia="en-US"/>
        </w:rPr>
        <w:t xml:space="preserve"> confirm that a ditch present on site is unsuitable for GCN</w:t>
      </w:r>
      <w:r w:rsidR="00FB3BD0">
        <w:rPr>
          <w:rFonts w:ascii="Arial" w:hAnsi="Arial" w:cs="Arial"/>
          <w:color w:val="000000"/>
          <w:sz w:val="22"/>
          <w:szCs w:val="22"/>
          <w:lang w:eastAsia="en-US"/>
        </w:rPr>
        <w:t xml:space="preserve">, no other amphibians were found and no other waterbodies are present within a 500m radius of the site.  In </w:t>
      </w:r>
      <w:r w:rsidR="00FB3BD0">
        <w:rPr>
          <w:rFonts w:ascii="Arial" w:hAnsi="Arial" w:cs="Arial"/>
          <w:color w:val="000000"/>
          <w:sz w:val="22"/>
          <w:szCs w:val="22"/>
          <w:lang w:eastAsia="en-US"/>
        </w:rPr>
        <w:lastRenderedPageBreak/>
        <w:t xml:space="preserve">respect of bats, Ecology comment that 12 trees within the woodland adjacent the site have potential bat roosting features.  They consider that, if any of these trees are to be affected by the development, including pruning, then further surveys would be required and </w:t>
      </w:r>
      <w:r w:rsidR="00CA154A" w:rsidRPr="00FB3BD0">
        <w:rPr>
          <w:rFonts w:ascii="Arial" w:hAnsi="Arial" w:cs="Arial"/>
          <w:color w:val="000000"/>
          <w:sz w:val="22"/>
          <w:szCs w:val="22"/>
          <w:lang w:eastAsia="en-US"/>
        </w:rPr>
        <w:t xml:space="preserve">recommend that a </w:t>
      </w:r>
      <w:r w:rsidR="00CA154A" w:rsidRPr="00FB3BD0">
        <w:rPr>
          <w:rFonts w:ascii="Arial" w:hAnsi="Arial" w:cs="Arial"/>
          <w:bCs/>
          <w:color w:val="000000"/>
          <w:sz w:val="22"/>
          <w:szCs w:val="22"/>
          <w:lang w:eastAsia="en-US"/>
        </w:rPr>
        <w:t>condition</w:t>
      </w:r>
      <w:r w:rsidR="00CA154A" w:rsidRPr="00FB3BD0">
        <w:rPr>
          <w:rFonts w:ascii="Arial" w:hAnsi="Arial" w:cs="Arial"/>
          <w:color w:val="000000"/>
          <w:sz w:val="22"/>
          <w:szCs w:val="22"/>
          <w:lang w:eastAsia="en-US"/>
        </w:rPr>
        <w:t xml:space="preserve"> to this effect be </w:t>
      </w:r>
      <w:r w:rsidR="00FB3BD0">
        <w:rPr>
          <w:rFonts w:ascii="Arial" w:hAnsi="Arial" w:cs="Arial"/>
          <w:color w:val="000000"/>
          <w:sz w:val="22"/>
          <w:szCs w:val="22"/>
          <w:lang w:eastAsia="en-US"/>
        </w:rPr>
        <w:t>imposed.</w:t>
      </w:r>
    </w:p>
    <w:p w:rsidR="00FB3BD0" w:rsidRPr="00FB3BD0" w:rsidRDefault="00FB3BD0" w:rsidP="00FB3BD0">
      <w:pPr>
        <w:rPr>
          <w:rFonts w:ascii="Arial" w:hAnsi="Arial" w:cs="Arial"/>
          <w:sz w:val="22"/>
          <w:szCs w:val="22"/>
          <w:lang w:eastAsia="en-US"/>
        </w:rPr>
      </w:pPr>
    </w:p>
    <w:p w:rsidR="00CA154A" w:rsidRPr="00FB3BD0" w:rsidRDefault="006A4F4F" w:rsidP="00CA154A">
      <w:pPr>
        <w:rPr>
          <w:rFonts w:ascii="Arial" w:hAnsi="Arial" w:cs="Arial"/>
          <w:color w:val="000000"/>
          <w:sz w:val="22"/>
          <w:szCs w:val="22"/>
          <w:lang w:eastAsia="en-US"/>
        </w:rPr>
      </w:pPr>
      <w:r>
        <w:rPr>
          <w:rFonts w:ascii="Arial" w:hAnsi="Arial" w:cs="Arial"/>
          <w:sz w:val="22"/>
          <w:szCs w:val="22"/>
          <w:lang w:eastAsia="en-US"/>
        </w:rPr>
        <w:t>9.10.3</w:t>
      </w:r>
      <w:r>
        <w:rPr>
          <w:rFonts w:ascii="Arial" w:hAnsi="Arial" w:cs="Arial"/>
          <w:sz w:val="22"/>
          <w:szCs w:val="22"/>
          <w:lang w:eastAsia="en-US"/>
        </w:rPr>
        <w:tab/>
      </w:r>
      <w:r w:rsidR="00CA154A" w:rsidRPr="00FB3BD0">
        <w:rPr>
          <w:rFonts w:ascii="Arial" w:hAnsi="Arial" w:cs="Arial"/>
          <w:sz w:val="22"/>
          <w:szCs w:val="22"/>
          <w:lang w:eastAsia="en-US"/>
        </w:rPr>
        <w:t xml:space="preserve">All birds, with the exception of certain pest species, and their nests are protected under the terms of the Wildlife and Countryside Act 1981 (as amended). </w:t>
      </w:r>
      <w:proofErr w:type="gramStart"/>
      <w:r w:rsidR="00B648BF">
        <w:rPr>
          <w:rFonts w:ascii="Arial" w:hAnsi="Arial" w:cs="Arial"/>
          <w:color w:val="000000"/>
          <w:sz w:val="22"/>
          <w:szCs w:val="22"/>
        </w:rPr>
        <w:t>the</w:t>
      </w:r>
      <w:proofErr w:type="gramEnd"/>
      <w:r w:rsidR="00B648BF">
        <w:rPr>
          <w:rFonts w:ascii="Arial" w:hAnsi="Arial" w:cs="Arial"/>
          <w:color w:val="000000"/>
          <w:sz w:val="22"/>
          <w:szCs w:val="22"/>
        </w:rPr>
        <w:t xml:space="preserve"> Council’s Ecological Advisors</w:t>
      </w:r>
      <w:r w:rsidR="00B648BF">
        <w:rPr>
          <w:rFonts w:ascii="Arial" w:hAnsi="Arial" w:cs="Arial"/>
          <w:bCs/>
          <w:color w:val="000000"/>
          <w:sz w:val="22"/>
          <w:szCs w:val="22"/>
          <w:lang w:eastAsia="en-US"/>
        </w:rPr>
        <w:t xml:space="preserve"> </w:t>
      </w:r>
      <w:r w:rsidR="00CA154A" w:rsidRPr="00FB3BD0">
        <w:rPr>
          <w:rFonts w:ascii="Arial" w:hAnsi="Arial" w:cs="Arial"/>
          <w:sz w:val="22"/>
          <w:szCs w:val="22"/>
          <w:lang w:eastAsia="en-US"/>
        </w:rPr>
        <w:t>therefore recommend that works to trees and scrub should not be undertaken in the main bird breeding season, unless a competent ecologist has undertaken a detailed check of the trees</w:t>
      </w:r>
      <w:r w:rsidR="00FB3BD0">
        <w:rPr>
          <w:rFonts w:ascii="Arial" w:hAnsi="Arial" w:cs="Arial"/>
          <w:sz w:val="22"/>
          <w:szCs w:val="22"/>
          <w:lang w:eastAsia="en-US"/>
        </w:rPr>
        <w:t xml:space="preserve"> first and </w:t>
      </w:r>
      <w:r w:rsidR="00CA154A" w:rsidRPr="00FB3BD0">
        <w:rPr>
          <w:rFonts w:ascii="Arial" w:hAnsi="Arial" w:cs="Arial"/>
          <w:sz w:val="22"/>
          <w:szCs w:val="22"/>
          <w:lang w:eastAsia="en-US"/>
        </w:rPr>
        <w:t xml:space="preserve">recommend that a </w:t>
      </w:r>
      <w:r w:rsidR="00CA154A" w:rsidRPr="00FB3BD0">
        <w:rPr>
          <w:rFonts w:ascii="Arial" w:hAnsi="Arial" w:cs="Arial"/>
          <w:bCs/>
          <w:sz w:val="22"/>
          <w:szCs w:val="22"/>
          <w:lang w:eastAsia="en-US"/>
        </w:rPr>
        <w:t>condition</w:t>
      </w:r>
      <w:r w:rsidR="00CA154A" w:rsidRPr="00FB3BD0">
        <w:rPr>
          <w:rFonts w:ascii="Arial" w:hAnsi="Arial" w:cs="Arial"/>
          <w:sz w:val="22"/>
          <w:szCs w:val="22"/>
          <w:lang w:eastAsia="en-US"/>
        </w:rPr>
        <w:t xml:space="preserve"> to this effect </w:t>
      </w:r>
      <w:r w:rsidR="00FB3BD0">
        <w:rPr>
          <w:rFonts w:ascii="Arial" w:hAnsi="Arial" w:cs="Arial"/>
          <w:sz w:val="22"/>
          <w:szCs w:val="22"/>
          <w:lang w:eastAsia="en-US"/>
        </w:rPr>
        <w:t>be imposed.</w:t>
      </w:r>
    </w:p>
    <w:p w:rsidR="00FB3BD0" w:rsidRDefault="00FB3BD0" w:rsidP="00CA154A">
      <w:pPr>
        <w:jc w:val="both"/>
        <w:rPr>
          <w:rFonts w:ascii="Arial" w:hAnsi="Arial" w:cs="Arial"/>
          <w:b/>
          <w:bCs/>
          <w:color w:val="000000"/>
          <w:sz w:val="22"/>
          <w:szCs w:val="22"/>
          <w:lang w:eastAsia="en-US"/>
        </w:rPr>
      </w:pPr>
    </w:p>
    <w:p w:rsidR="00CA154A" w:rsidRPr="00FB3BD0" w:rsidRDefault="006A4F4F" w:rsidP="00CA154A">
      <w:pPr>
        <w:jc w:val="both"/>
        <w:rPr>
          <w:rFonts w:ascii="Arial" w:hAnsi="Arial" w:cs="Arial"/>
          <w:color w:val="000000"/>
          <w:sz w:val="22"/>
          <w:szCs w:val="22"/>
          <w:lang w:eastAsia="en-US"/>
        </w:rPr>
      </w:pPr>
      <w:r>
        <w:rPr>
          <w:rFonts w:ascii="Arial" w:hAnsi="Arial" w:cs="Arial"/>
          <w:color w:val="000000"/>
          <w:sz w:val="22"/>
          <w:szCs w:val="22"/>
          <w:lang w:eastAsia="en-US"/>
        </w:rPr>
        <w:t>9.10.4</w:t>
      </w:r>
      <w:r>
        <w:rPr>
          <w:rFonts w:ascii="Arial" w:hAnsi="Arial" w:cs="Arial"/>
          <w:color w:val="000000"/>
          <w:sz w:val="22"/>
          <w:szCs w:val="22"/>
          <w:lang w:eastAsia="en-US"/>
        </w:rPr>
        <w:tab/>
      </w:r>
      <w:r w:rsidR="00FB3BD0">
        <w:rPr>
          <w:rFonts w:ascii="Arial" w:hAnsi="Arial" w:cs="Arial"/>
          <w:color w:val="000000"/>
          <w:sz w:val="22"/>
          <w:szCs w:val="22"/>
          <w:lang w:eastAsia="en-US"/>
        </w:rPr>
        <w:t>The Ecological Survey found the in</w:t>
      </w:r>
      <w:r w:rsidR="00CA154A" w:rsidRPr="00FB3BD0">
        <w:rPr>
          <w:rFonts w:ascii="Arial" w:hAnsi="Arial" w:cs="Arial"/>
          <w:color w:val="000000"/>
          <w:sz w:val="22"/>
          <w:szCs w:val="22"/>
          <w:lang w:eastAsia="en-US"/>
        </w:rPr>
        <w:t>vasive</w:t>
      </w:r>
      <w:r w:rsidR="00FB3BD0">
        <w:rPr>
          <w:rFonts w:ascii="Arial" w:hAnsi="Arial" w:cs="Arial"/>
          <w:color w:val="000000"/>
          <w:sz w:val="22"/>
          <w:szCs w:val="22"/>
          <w:lang w:eastAsia="en-US"/>
        </w:rPr>
        <w:t xml:space="preserve"> species</w:t>
      </w:r>
      <w:r w:rsidR="00CA154A" w:rsidRPr="00FB3BD0">
        <w:rPr>
          <w:rFonts w:ascii="Arial" w:hAnsi="Arial" w:cs="Arial"/>
          <w:color w:val="000000"/>
          <w:sz w:val="22"/>
          <w:szCs w:val="22"/>
          <w:lang w:eastAsia="en-US"/>
        </w:rPr>
        <w:t xml:space="preserve"> Himalayan Balsam</w:t>
      </w:r>
      <w:r w:rsidR="00FB3BD0">
        <w:rPr>
          <w:rFonts w:ascii="Arial" w:hAnsi="Arial" w:cs="Arial"/>
          <w:color w:val="000000"/>
          <w:sz w:val="22"/>
          <w:szCs w:val="22"/>
          <w:lang w:eastAsia="en-US"/>
        </w:rPr>
        <w:t xml:space="preserve"> and Turkey Oak were present on the site</w:t>
      </w:r>
      <w:r w:rsidR="00CA154A" w:rsidRPr="00FB3BD0">
        <w:rPr>
          <w:rFonts w:ascii="Arial" w:hAnsi="Arial" w:cs="Arial"/>
          <w:color w:val="000000"/>
          <w:sz w:val="22"/>
          <w:szCs w:val="22"/>
          <w:lang w:eastAsia="en-US"/>
        </w:rPr>
        <w:t>.  It is an offence under the terms of the Wildlife and Countryside Act to allow these plants to grow in the wild</w:t>
      </w:r>
      <w:r w:rsidR="00FB3BD0">
        <w:rPr>
          <w:rFonts w:ascii="Arial" w:hAnsi="Arial" w:cs="Arial"/>
          <w:color w:val="000000"/>
          <w:sz w:val="22"/>
          <w:szCs w:val="22"/>
          <w:lang w:eastAsia="en-US"/>
        </w:rPr>
        <w:t xml:space="preserve"> and</w:t>
      </w:r>
      <w:r w:rsidR="00CA154A" w:rsidRPr="00FB3BD0">
        <w:rPr>
          <w:rFonts w:ascii="Arial" w:hAnsi="Arial" w:cs="Arial"/>
          <w:color w:val="000000"/>
          <w:sz w:val="22"/>
          <w:szCs w:val="22"/>
          <w:lang w:eastAsia="en-US"/>
        </w:rPr>
        <w:t xml:space="preserve"> </w:t>
      </w:r>
      <w:r w:rsidR="00B648BF">
        <w:rPr>
          <w:rFonts w:ascii="Arial" w:hAnsi="Arial" w:cs="Arial"/>
          <w:color w:val="000000"/>
          <w:sz w:val="22"/>
          <w:szCs w:val="22"/>
        </w:rPr>
        <w:t>the Council’s Ecological Advisors</w:t>
      </w:r>
      <w:r w:rsidR="00B648BF">
        <w:rPr>
          <w:rFonts w:ascii="Arial" w:hAnsi="Arial" w:cs="Arial"/>
          <w:bCs/>
          <w:color w:val="000000"/>
          <w:sz w:val="22"/>
          <w:szCs w:val="22"/>
          <w:lang w:eastAsia="en-US"/>
        </w:rPr>
        <w:t xml:space="preserve"> </w:t>
      </w:r>
      <w:r w:rsidR="00CA154A" w:rsidRPr="00FB3BD0">
        <w:rPr>
          <w:rFonts w:ascii="Arial" w:hAnsi="Arial" w:cs="Arial"/>
          <w:color w:val="000000"/>
          <w:sz w:val="22"/>
          <w:szCs w:val="22"/>
          <w:lang w:eastAsia="en-US"/>
        </w:rPr>
        <w:t>recommend that a </w:t>
      </w:r>
      <w:r w:rsidR="00CA154A" w:rsidRPr="00FB3BD0">
        <w:rPr>
          <w:rFonts w:ascii="Arial" w:hAnsi="Arial" w:cs="Arial"/>
          <w:bCs/>
          <w:color w:val="000000"/>
          <w:sz w:val="22"/>
          <w:szCs w:val="22"/>
          <w:lang w:eastAsia="en-US"/>
        </w:rPr>
        <w:t>condition</w:t>
      </w:r>
      <w:r w:rsidR="00CA154A" w:rsidRPr="00FB3BD0">
        <w:rPr>
          <w:rFonts w:ascii="Arial" w:hAnsi="Arial" w:cs="Arial"/>
          <w:color w:val="000000"/>
          <w:sz w:val="22"/>
          <w:szCs w:val="22"/>
          <w:lang w:eastAsia="en-US"/>
        </w:rPr>
        <w:t xml:space="preserve"> be </w:t>
      </w:r>
      <w:r w:rsidR="00FB3BD0">
        <w:rPr>
          <w:rFonts w:ascii="Arial" w:hAnsi="Arial" w:cs="Arial"/>
          <w:color w:val="000000"/>
          <w:sz w:val="22"/>
          <w:szCs w:val="22"/>
          <w:lang w:eastAsia="en-US"/>
        </w:rPr>
        <w:t xml:space="preserve">imposed requiring </w:t>
      </w:r>
      <w:r w:rsidR="00CA154A" w:rsidRPr="00FB3BD0">
        <w:rPr>
          <w:rFonts w:ascii="Arial" w:hAnsi="Arial" w:cs="Arial"/>
          <w:color w:val="000000"/>
          <w:sz w:val="22"/>
          <w:szCs w:val="22"/>
          <w:lang w:eastAsia="en-US"/>
        </w:rPr>
        <w:t xml:space="preserve">a methodology </w:t>
      </w:r>
      <w:r w:rsidR="00FB3BD0">
        <w:rPr>
          <w:rFonts w:ascii="Arial" w:hAnsi="Arial" w:cs="Arial"/>
          <w:color w:val="000000"/>
          <w:sz w:val="22"/>
          <w:szCs w:val="22"/>
          <w:lang w:eastAsia="en-US"/>
        </w:rPr>
        <w:t xml:space="preserve">statement </w:t>
      </w:r>
      <w:r w:rsidR="00CA154A" w:rsidRPr="00FB3BD0">
        <w:rPr>
          <w:rFonts w:ascii="Arial" w:hAnsi="Arial" w:cs="Arial"/>
          <w:color w:val="000000"/>
          <w:sz w:val="22"/>
          <w:szCs w:val="22"/>
          <w:lang w:eastAsia="en-US"/>
        </w:rPr>
        <w:t xml:space="preserve">for the control of invasive species be submitted </w:t>
      </w:r>
      <w:r w:rsidR="00FB3BD0">
        <w:rPr>
          <w:rFonts w:ascii="Arial" w:hAnsi="Arial" w:cs="Arial"/>
          <w:color w:val="000000"/>
          <w:sz w:val="22"/>
          <w:szCs w:val="22"/>
          <w:lang w:eastAsia="en-US"/>
        </w:rPr>
        <w:t xml:space="preserve">for approval and the agreed detail </w:t>
      </w:r>
      <w:r w:rsidR="00CA154A" w:rsidRPr="00FB3BD0">
        <w:rPr>
          <w:rFonts w:ascii="Arial" w:hAnsi="Arial" w:cs="Arial"/>
          <w:color w:val="000000"/>
          <w:sz w:val="22"/>
          <w:szCs w:val="22"/>
          <w:lang w:eastAsia="en-US"/>
        </w:rPr>
        <w:t>be implemented in full.</w:t>
      </w:r>
    </w:p>
    <w:p w:rsidR="00CA154A" w:rsidRPr="00FB3BD0" w:rsidRDefault="00CA154A" w:rsidP="00CA154A">
      <w:pPr>
        <w:jc w:val="both"/>
        <w:rPr>
          <w:rFonts w:ascii="Arial" w:hAnsi="Arial" w:cs="Arial"/>
          <w:color w:val="000000"/>
          <w:sz w:val="22"/>
          <w:szCs w:val="22"/>
          <w:lang w:eastAsia="en-US"/>
        </w:rPr>
      </w:pPr>
    </w:p>
    <w:p w:rsidR="00CA154A" w:rsidRPr="00FB3BD0" w:rsidRDefault="006A4F4F" w:rsidP="00CA154A">
      <w:pPr>
        <w:rPr>
          <w:rFonts w:ascii="Arial" w:hAnsi="Arial" w:cs="Arial"/>
          <w:color w:val="000000"/>
          <w:sz w:val="22"/>
          <w:szCs w:val="22"/>
          <w:lang w:eastAsia="en-US"/>
        </w:rPr>
      </w:pPr>
      <w:r>
        <w:rPr>
          <w:rFonts w:ascii="Arial" w:hAnsi="Arial" w:cs="Arial"/>
          <w:bCs/>
          <w:color w:val="000000"/>
          <w:sz w:val="22"/>
          <w:szCs w:val="22"/>
          <w:lang w:eastAsia="en-US"/>
        </w:rPr>
        <w:t>9.10.5</w:t>
      </w:r>
      <w:r>
        <w:rPr>
          <w:rFonts w:ascii="Arial" w:hAnsi="Arial" w:cs="Arial"/>
          <w:bCs/>
          <w:color w:val="000000"/>
          <w:sz w:val="22"/>
          <w:szCs w:val="22"/>
          <w:lang w:eastAsia="en-US"/>
        </w:rPr>
        <w:tab/>
      </w:r>
      <w:r w:rsidR="00FB3BD0">
        <w:rPr>
          <w:rFonts w:ascii="Arial" w:hAnsi="Arial" w:cs="Arial"/>
          <w:bCs/>
          <w:color w:val="000000"/>
          <w:sz w:val="22"/>
          <w:szCs w:val="22"/>
          <w:lang w:eastAsia="en-US"/>
        </w:rPr>
        <w:t xml:space="preserve">Finally, </w:t>
      </w:r>
      <w:r w:rsidR="00FB3BD0">
        <w:rPr>
          <w:rFonts w:ascii="Arial" w:hAnsi="Arial" w:cs="Arial"/>
          <w:color w:val="000000"/>
          <w:sz w:val="22"/>
          <w:szCs w:val="22"/>
        </w:rPr>
        <w:t>the Council’s Ecological Advisors</w:t>
      </w:r>
      <w:r w:rsidR="00FB3BD0">
        <w:rPr>
          <w:rFonts w:ascii="Arial" w:hAnsi="Arial" w:cs="Arial"/>
          <w:bCs/>
          <w:color w:val="000000"/>
          <w:sz w:val="22"/>
          <w:szCs w:val="22"/>
          <w:lang w:eastAsia="en-US"/>
        </w:rPr>
        <w:t xml:space="preserve"> </w:t>
      </w:r>
      <w:r w:rsidR="00CA154A" w:rsidRPr="00FB3BD0">
        <w:rPr>
          <w:rFonts w:ascii="Arial" w:hAnsi="Arial" w:cs="Arial"/>
          <w:color w:val="000000"/>
          <w:sz w:val="22"/>
          <w:szCs w:val="22"/>
          <w:lang w:eastAsia="en-US"/>
        </w:rPr>
        <w:t xml:space="preserve">recommend that opportunities for biodiversity enhancement be incorporated into the new development.  These should include: </w:t>
      </w:r>
    </w:p>
    <w:p w:rsidR="00CA154A" w:rsidRPr="00D55B05" w:rsidRDefault="00CA154A" w:rsidP="00D55B05">
      <w:pPr>
        <w:pStyle w:val="ListParagraph"/>
        <w:numPr>
          <w:ilvl w:val="0"/>
          <w:numId w:val="22"/>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bricks and/or tubes within the new development </w:t>
      </w:r>
    </w:p>
    <w:p w:rsidR="00CA154A" w:rsidRPr="00D55B05" w:rsidRDefault="00CA154A" w:rsidP="00D55B05">
      <w:pPr>
        <w:pStyle w:val="ListParagraph"/>
        <w:numPr>
          <w:ilvl w:val="0"/>
          <w:numId w:val="22"/>
        </w:numPr>
        <w:ind w:left="284"/>
        <w:rPr>
          <w:rFonts w:ascii="Arial" w:hAnsi="Arial" w:cs="Arial"/>
          <w:color w:val="000000"/>
          <w:sz w:val="22"/>
          <w:szCs w:val="22"/>
          <w:lang w:eastAsia="en-US"/>
        </w:rPr>
      </w:pPr>
      <w:r w:rsidRPr="00D55B05">
        <w:rPr>
          <w:rFonts w:ascii="Arial" w:hAnsi="Arial" w:cs="Arial"/>
          <w:color w:val="000000"/>
          <w:sz w:val="22"/>
          <w:szCs w:val="22"/>
          <w:lang w:eastAsia="en-US"/>
        </w:rPr>
        <w:t xml:space="preserve">Bat boxes </w:t>
      </w:r>
    </w:p>
    <w:p w:rsidR="00CA154A" w:rsidRPr="00D55B05" w:rsidRDefault="00CA154A" w:rsidP="00D55B05">
      <w:pPr>
        <w:pStyle w:val="ListParagraph"/>
        <w:numPr>
          <w:ilvl w:val="0"/>
          <w:numId w:val="22"/>
        </w:numPr>
        <w:ind w:left="284"/>
        <w:rPr>
          <w:rFonts w:ascii="Arial" w:hAnsi="Arial" w:cs="Arial"/>
          <w:color w:val="000000"/>
          <w:sz w:val="22"/>
          <w:szCs w:val="22"/>
          <w:lang w:eastAsia="en-US"/>
        </w:rPr>
      </w:pPr>
      <w:r w:rsidRPr="00D55B05">
        <w:rPr>
          <w:rFonts w:ascii="Arial" w:hAnsi="Arial" w:cs="Arial"/>
          <w:color w:val="000000"/>
          <w:sz w:val="22"/>
          <w:szCs w:val="22"/>
          <w:lang w:eastAsia="en-US"/>
        </w:rPr>
        <w:t>Bird boxes</w:t>
      </w:r>
    </w:p>
    <w:p w:rsidR="00CA154A" w:rsidRPr="00D55B05" w:rsidRDefault="00CA154A" w:rsidP="00D55B05">
      <w:pPr>
        <w:pStyle w:val="ListParagraph"/>
        <w:numPr>
          <w:ilvl w:val="0"/>
          <w:numId w:val="22"/>
        </w:numPr>
        <w:ind w:left="284"/>
        <w:rPr>
          <w:rFonts w:ascii="Arial" w:hAnsi="Arial" w:cs="Arial"/>
          <w:color w:val="000000"/>
          <w:sz w:val="22"/>
          <w:szCs w:val="22"/>
        </w:rPr>
      </w:pPr>
      <w:r w:rsidRPr="00D55B05">
        <w:rPr>
          <w:rFonts w:ascii="Arial" w:hAnsi="Arial" w:cs="Arial"/>
          <w:color w:val="000000"/>
          <w:sz w:val="22"/>
          <w:szCs w:val="22"/>
        </w:rPr>
        <w:t>Native tree and shrub planting</w:t>
      </w:r>
    </w:p>
    <w:p w:rsidR="00CA154A" w:rsidRPr="00D55B05" w:rsidRDefault="00CA154A" w:rsidP="00D55B05">
      <w:pPr>
        <w:pStyle w:val="ListParagraph"/>
        <w:numPr>
          <w:ilvl w:val="0"/>
          <w:numId w:val="22"/>
        </w:numPr>
        <w:ind w:left="284"/>
        <w:rPr>
          <w:rFonts w:ascii="Arial" w:hAnsi="Arial" w:cs="Arial"/>
          <w:color w:val="000000"/>
          <w:sz w:val="22"/>
          <w:szCs w:val="22"/>
        </w:rPr>
      </w:pPr>
      <w:r w:rsidRPr="00D55B05">
        <w:rPr>
          <w:rFonts w:ascii="Arial" w:hAnsi="Arial" w:cs="Arial"/>
          <w:color w:val="000000"/>
          <w:sz w:val="22"/>
          <w:szCs w:val="22"/>
        </w:rPr>
        <w:t>Sensitive lighting</w:t>
      </w:r>
      <w:r w:rsidR="00E65212" w:rsidRPr="00D55B05">
        <w:rPr>
          <w:rFonts w:ascii="Arial" w:hAnsi="Arial" w:cs="Arial"/>
          <w:color w:val="000000"/>
          <w:sz w:val="22"/>
          <w:szCs w:val="22"/>
        </w:rPr>
        <w:t>”</w:t>
      </w:r>
    </w:p>
    <w:p w:rsidR="00E65212" w:rsidRPr="00FB3BD0" w:rsidRDefault="00E65212" w:rsidP="00E65212">
      <w:pPr>
        <w:rPr>
          <w:rFonts w:ascii="Arial" w:hAnsi="Arial" w:cs="Arial"/>
          <w:color w:val="000000"/>
          <w:sz w:val="22"/>
          <w:szCs w:val="22"/>
        </w:rPr>
      </w:pPr>
    </w:p>
    <w:p w:rsidR="00CA154A" w:rsidRPr="00E65212" w:rsidRDefault="006A4F4F" w:rsidP="00CA154A">
      <w:pPr>
        <w:rPr>
          <w:rFonts w:ascii="Arial" w:hAnsi="Arial" w:cs="Arial"/>
          <w:color w:val="000000"/>
          <w:sz w:val="22"/>
          <w:szCs w:val="22"/>
        </w:rPr>
      </w:pPr>
      <w:r>
        <w:rPr>
          <w:rFonts w:ascii="Arial" w:hAnsi="Arial" w:cs="Arial"/>
          <w:color w:val="000000"/>
          <w:sz w:val="22"/>
          <w:szCs w:val="22"/>
        </w:rPr>
        <w:t>9.10.6</w:t>
      </w:r>
      <w:r>
        <w:rPr>
          <w:rFonts w:ascii="Arial" w:hAnsi="Arial" w:cs="Arial"/>
          <w:color w:val="000000"/>
          <w:sz w:val="22"/>
          <w:szCs w:val="22"/>
        </w:rPr>
        <w:tab/>
      </w:r>
      <w:r w:rsidR="00E65212">
        <w:rPr>
          <w:rFonts w:ascii="Arial" w:hAnsi="Arial" w:cs="Arial"/>
          <w:color w:val="000000"/>
          <w:sz w:val="22"/>
          <w:szCs w:val="22"/>
        </w:rPr>
        <w:t>The Council’s Ecological Advisors, i</w:t>
      </w:r>
      <w:r w:rsidR="00CA154A" w:rsidRPr="00E65212">
        <w:rPr>
          <w:rFonts w:ascii="Arial" w:hAnsi="Arial" w:cs="Arial"/>
          <w:color w:val="000000"/>
          <w:sz w:val="22"/>
          <w:szCs w:val="22"/>
        </w:rPr>
        <w:t>n conclusion</w:t>
      </w:r>
      <w:r w:rsidR="00E65212">
        <w:rPr>
          <w:rFonts w:ascii="Arial" w:hAnsi="Arial" w:cs="Arial"/>
          <w:color w:val="000000"/>
          <w:sz w:val="22"/>
          <w:szCs w:val="22"/>
        </w:rPr>
        <w:t>, confirm they</w:t>
      </w:r>
      <w:r w:rsidR="00CA154A" w:rsidRPr="00E65212">
        <w:rPr>
          <w:rFonts w:ascii="Arial" w:hAnsi="Arial" w:cs="Arial"/>
          <w:color w:val="000000"/>
          <w:sz w:val="22"/>
          <w:szCs w:val="22"/>
        </w:rPr>
        <w:t xml:space="preserve"> are satisfied that the application can be determin</w:t>
      </w:r>
      <w:r w:rsidR="00E65212">
        <w:rPr>
          <w:rFonts w:ascii="Arial" w:hAnsi="Arial" w:cs="Arial"/>
          <w:color w:val="000000"/>
          <w:sz w:val="22"/>
          <w:szCs w:val="22"/>
        </w:rPr>
        <w:t xml:space="preserve">ed favourably without any undue impact on biodiversity providing that the </w:t>
      </w:r>
      <w:r w:rsidR="00E65212" w:rsidRPr="00E65212">
        <w:rPr>
          <w:rFonts w:ascii="Arial" w:hAnsi="Arial" w:cs="Arial"/>
          <w:color w:val="000000"/>
          <w:sz w:val="22"/>
          <w:szCs w:val="22"/>
        </w:rPr>
        <w:t xml:space="preserve">recommended </w:t>
      </w:r>
      <w:r w:rsidR="00CA154A" w:rsidRPr="00E65212">
        <w:rPr>
          <w:rFonts w:ascii="Arial" w:hAnsi="Arial" w:cs="Arial"/>
          <w:bCs/>
          <w:color w:val="000000"/>
          <w:sz w:val="22"/>
          <w:szCs w:val="22"/>
        </w:rPr>
        <w:t>conditions</w:t>
      </w:r>
      <w:r w:rsidR="00CA154A" w:rsidRPr="00E65212">
        <w:rPr>
          <w:rFonts w:ascii="Arial" w:hAnsi="Arial" w:cs="Arial"/>
          <w:color w:val="000000"/>
          <w:sz w:val="22"/>
          <w:szCs w:val="22"/>
        </w:rPr>
        <w:t> </w:t>
      </w:r>
      <w:r w:rsidR="00E65212">
        <w:rPr>
          <w:rFonts w:ascii="Arial" w:hAnsi="Arial" w:cs="Arial"/>
          <w:color w:val="000000"/>
          <w:sz w:val="22"/>
          <w:szCs w:val="22"/>
        </w:rPr>
        <w:t>are imposed</w:t>
      </w:r>
      <w:r w:rsidR="00CA154A" w:rsidRPr="00E65212">
        <w:rPr>
          <w:rFonts w:ascii="Arial" w:hAnsi="Arial" w:cs="Arial"/>
          <w:color w:val="000000"/>
          <w:sz w:val="22"/>
          <w:szCs w:val="22"/>
        </w:rPr>
        <w:t>.</w:t>
      </w:r>
    </w:p>
    <w:p w:rsidR="00E85C99" w:rsidRPr="00E65212" w:rsidRDefault="00CA154A" w:rsidP="00E85C99">
      <w:pPr>
        <w:rPr>
          <w:rFonts w:ascii="Arial" w:hAnsi="Arial" w:cs="Arial"/>
          <w:i/>
          <w:color w:val="000000"/>
          <w:sz w:val="22"/>
          <w:szCs w:val="22"/>
        </w:rPr>
      </w:pPr>
      <w:r w:rsidRPr="00E65212">
        <w:rPr>
          <w:rFonts w:ascii="Arial" w:hAnsi="Arial" w:cs="Arial"/>
          <w:i/>
          <w:color w:val="000000"/>
          <w:sz w:val="22"/>
          <w:szCs w:val="22"/>
        </w:rPr>
        <w:t> </w:t>
      </w:r>
    </w:p>
    <w:p w:rsidR="00E85C99" w:rsidRDefault="006A4F4F" w:rsidP="00E85C99">
      <w:pPr>
        <w:tabs>
          <w:tab w:val="num" w:pos="960"/>
        </w:tabs>
        <w:rPr>
          <w:rFonts w:ascii="Arial" w:hAnsi="Arial" w:cs="Arial"/>
          <w:b/>
          <w:bCs/>
          <w:sz w:val="22"/>
          <w:szCs w:val="22"/>
        </w:rPr>
      </w:pPr>
      <w:r>
        <w:rPr>
          <w:rFonts w:ascii="Arial" w:hAnsi="Arial" w:cs="Arial"/>
          <w:bCs/>
          <w:sz w:val="22"/>
          <w:szCs w:val="22"/>
        </w:rPr>
        <w:t>9.11</w:t>
      </w:r>
      <w:r>
        <w:rPr>
          <w:rFonts w:ascii="Arial" w:hAnsi="Arial" w:cs="Arial"/>
          <w:bCs/>
          <w:sz w:val="22"/>
          <w:szCs w:val="22"/>
        </w:rPr>
        <w:tab/>
      </w:r>
      <w:r w:rsidR="00FB3BD0">
        <w:rPr>
          <w:rFonts w:ascii="Arial" w:hAnsi="Arial" w:cs="Arial"/>
          <w:b/>
          <w:bCs/>
          <w:sz w:val="22"/>
          <w:szCs w:val="22"/>
        </w:rPr>
        <w:t>Trees</w:t>
      </w:r>
    </w:p>
    <w:p w:rsidR="00526E62" w:rsidRDefault="006A4F4F" w:rsidP="00E85C99">
      <w:pPr>
        <w:tabs>
          <w:tab w:val="num" w:pos="960"/>
        </w:tabs>
        <w:rPr>
          <w:rFonts w:ascii="Arial" w:hAnsi="Arial" w:cs="Arial"/>
          <w:bCs/>
          <w:sz w:val="22"/>
          <w:szCs w:val="22"/>
        </w:rPr>
      </w:pPr>
      <w:r>
        <w:rPr>
          <w:rFonts w:ascii="Arial" w:hAnsi="Arial" w:cs="Arial"/>
          <w:bCs/>
          <w:sz w:val="22"/>
          <w:szCs w:val="22"/>
        </w:rPr>
        <w:t>9.11.1</w:t>
      </w:r>
      <w:r>
        <w:rPr>
          <w:rFonts w:ascii="Arial" w:hAnsi="Arial" w:cs="Arial"/>
          <w:bCs/>
          <w:sz w:val="22"/>
          <w:szCs w:val="22"/>
        </w:rPr>
        <w:tab/>
      </w:r>
      <w:r w:rsidR="00526E62">
        <w:rPr>
          <w:rFonts w:ascii="Arial" w:hAnsi="Arial" w:cs="Arial"/>
          <w:bCs/>
          <w:sz w:val="22"/>
          <w:szCs w:val="22"/>
        </w:rPr>
        <w:t xml:space="preserve">Between the application site and Langdale Road is an area of woodland protected under TPO </w:t>
      </w:r>
      <w:r w:rsidR="00827CD9">
        <w:rPr>
          <w:rFonts w:ascii="Arial" w:hAnsi="Arial" w:cs="Arial"/>
          <w:bCs/>
          <w:sz w:val="22"/>
          <w:szCs w:val="22"/>
        </w:rPr>
        <w:t xml:space="preserve">2005 No 7. </w:t>
      </w:r>
      <w:r w:rsidR="00526E62">
        <w:rPr>
          <w:rFonts w:ascii="Arial" w:hAnsi="Arial" w:cs="Arial"/>
          <w:bCs/>
          <w:sz w:val="22"/>
          <w:szCs w:val="22"/>
        </w:rPr>
        <w:t xml:space="preserve"> An Arboricultural Constraints Appraisal was submitted with the application which includes a tree survey, a tree constraints plans and temporary protective fencing measures.</w:t>
      </w:r>
      <w:r w:rsidR="00827CD9">
        <w:rPr>
          <w:rFonts w:ascii="Arial" w:hAnsi="Arial" w:cs="Arial"/>
          <w:bCs/>
          <w:sz w:val="22"/>
          <w:szCs w:val="22"/>
        </w:rPr>
        <w:t xml:space="preserve">  The Council’s Arboriculturist has commented that the development boundary runs along the woodland boundary and therefore a detailed arboricultural impact assessment is required which will include a tree survey, tree loss/retention identification, trees to be pruned and a tree protection plan which should be superimposed over the layout.  The Arboriculturist also comments that, given the proximity </w:t>
      </w:r>
      <w:r w:rsidR="00C75737">
        <w:rPr>
          <w:rFonts w:ascii="Arial" w:hAnsi="Arial" w:cs="Arial"/>
          <w:bCs/>
          <w:sz w:val="22"/>
          <w:szCs w:val="22"/>
        </w:rPr>
        <w:t>o</w:t>
      </w:r>
      <w:r w:rsidR="00827CD9">
        <w:rPr>
          <w:rFonts w:ascii="Arial" w:hAnsi="Arial" w:cs="Arial"/>
          <w:bCs/>
          <w:sz w:val="22"/>
          <w:szCs w:val="22"/>
        </w:rPr>
        <w:t>f the development to the woodland, an arboricultural method statement should als</w:t>
      </w:r>
      <w:r w:rsidR="00C75737">
        <w:rPr>
          <w:rFonts w:ascii="Arial" w:hAnsi="Arial" w:cs="Arial"/>
          <w:bCs/>
          <w:sz w:val="22"/>
          <w:szCs w:val="22"/>
        </w:rPr>
        <w:t>o</w:t>
      </w:r>
      <w:r w:rsidR="00827CD9">
        <w:rPr>
          <w:rFonts w:ascii="Arial" w:hAnsi="Arial" w:cs="Arial"/>
          <w:bCs/>
          <w:sz w:val="22"/>
          <w:szCs w:val="22"/>
        </w:rPr>
        <w:t xml:space="preserve"> be provided if any works are to take place within the root protection area of any of the protected trees.</w:t>
      </w:r>
      <w:r w:rsidR="00C75737">
        <w:rPr>
          <w:rFonts w:ascii="Arial" w:hAnsi="Arial" w:cs="Arial"/>
          <w:bCs/>
          <w:sz w:val="22"/>
          <w:szCs w:val="22"/>
        </w:rPr>
        <w:t xml:space="preserve">  These requirements can be secured by conditions.</w:t>
      </w:r>
    </w:p>
    <w:p w:rsidR="00B648BF" w:rsidRDefault="00B648BF" w:rsidP="00E85C99">
      <w:pPr>
        <w:tabs>
          <w:tab w:val="num" w:pos="960"/>
        </w:tabs>
        <w:rPr>
          <w:rFonts w:ascii="Arial" w:hAnsi="Arial" w:cs="Arial"/>
          <w:bCs/>
          <w:sz w:val="22"/>
          <w:szCs w:val="22"/>
        </w:rPr>
      </w:pPr>
    </w:p>
    <w:p w:rsidR="00FB3BD0" w:rsidRPr="00B648BF" w:rsidRDefault="006A4F4F" w:rsidP="00B648BF">
      <w:pPr>
        <w:tabs>
          <w:tab w:val="num" w:pos="960"/>
        </w:tabs>
        <w:rPr>
          <w:rFonts w:ascii="Arial" w:hAnsi="Arial" w:cs="Arial"/>
          <w:b/>
          <w:bCs/>
          <w:color w:val="000000"/>
          <w:sz w:val="22"/>
          <w:szCs w:val="22"/>
          <w:lang w:eastAsia="en-US"/>
        </w:rPr>
      </w:pPr>
      <w:r>
        <w:rPr>
          <w:rFonts w:ascii="Arial" w:hAnsi="Arial" w:cs="Arial"/>
          <w:color w:val="000000"/>
          <w:sz w:val="22"/>
          <w:szCs w:val="22"/>
        </w:rPr>
        <w:t>9.11.2</w:t>
      </w:r>
      <w:r>
        <w:rPr>
          <w:rFonts w:ascii="Arial" w:hAnsi="Arial" w:cs="Arial"/>
          <w:color w:val="000000"/>
          <w:sz w:val="22"/>
          <w:szCs w:val="22"/>
        </w:rPr>
        <w:tab/>
      </w:r>
      <w:r w:rsidR="00B648BF">
        <w:rPr>
          <w:rFonts w:ascii="Arial" w:hAnsi="Arial" w:cs="Arial"/>
          <w:color w:val="000000"/>
          <w:sz w:val="22"/>
          <w:szCs w:val="22"/>
        </w:rPr>
        <w:t>The Council’s Ecological Advisors also commented in respect of trees</w:t>
      </w:r>
      <w:r w:rsidR="00FB3BD0" w:rsidRPr="00FB3BD0">
        <w:rPr>
          <w:rFonts w:ascii="Arial" w:hAnsi="Arial" w:cs="Arial"/>
          <w:b/>
          <w:bCs/>
          <w:color w:val="000000"/>
          <w:sz w:val="22"/>
          <w:szCs w:val="22"/>
          <w:lang w:eastAsia="en-US"/>
        </w:rPr>
        <w:t xml:space="preserve"> </w:t>
      </w:r>
      <w:r w:rsidR="00B648BF">
        <w:rPr>
          <w:rFonts w:ascii="Arial" w:hAnsi="Arial" w:cs="Arial"/>
          <w:bCs/>
          <w:color w:val="000000"/>
          <w:sz w:val="22"/>
          <w:szCs w:val="22"/>
          <w:lang w:eastAsia="en-US"/>
        </w:rPr>
        <w:t xml:space="preserve">and </w:t>
      </w:r>
      <w:r w:rsidR="00FB3BD0" w:rsidRPr="00FB3BD0">
        <w:rPr>
          <w:rFonts w:ascii="Arial" w:hAnsi="Arial" w:cs="Arial"/>
          <w:color w:val="000000"/>
          <w:sz w:val="22"/>
          <w:szCs w:val="22"/>
          <w:lang w:eastAsia="en-US"/>
        </w:rPr>
        <w:t xml:space="preserve">recommend that the trees on the margins of the site be retained where possible.  All trees to be retained on the site should be protected from the development to prevent damage to the root system.  Protection should follow guidelines presented within BS 5837:2012 – “Trees in relation to design, demolition &amp; construction”.  </w:t>
      </w:r>
      <w:r w:rsidR="00B648BF">
        <w:rPr>
          <w:rFonts w:ascii="Arial" w:hAnsi="Arial" w:cs="Arial"/>
          <w:color w:val="000000"/>
          <w:sz w:val="22"/>
          <w:szCs w:val="22"/>
          <w:lang w:eastAsia="en-US"/>
        </w:rPr>
        <w:t>T</w:t>
      </w:r>
      <w:r w:rsidR="00FB3BD0" w:rsidRPr="00FB3BD0">
        <w:rPr>
          <w:rFonts w:ascii="Arial" w:hAnsi="Arial" w:cs="Arial"/>
          <w:color w:val="000000"/>
          <w:sz w:val="22"/>
          <w:szCs w:val="22"/>
          <w:lang w:eastAsia="en-US"/>
        </w:rPr>
        <w:t xml:space="preserve">herefore </w:t>
      </w:r>
      <w:r w:rsidR="00B648BF">
        <w:rPr>
          <w:rFonts w:ascii="Arial" w:hAnsi="Arial" w:cs="Arial"/>
          <w:color w:val="000000"/>
          <w:sz w:val="22"/>
          <w:szCs w:val="22"/>
        </w:rPr>
        <w:t>the Council’s Ecological Advisors</w:t>
      </w:r>
      <w:r w:rsidR="00B648BF">
        <w:rPr>
          <w:rFonts w:ascii="Arial" w:hAnsi="Arial" w:cs="Arial"/>
          <w:bCs/>
          <w:color w:val="000000"/>
          <w:sz w:val="22"/>
          <w:szCs w:val="22"/>
          <w:lang w:eastAsia="en-US"/>
        </w:rPr>
        <w:t xml:space="preserve"> </w:t>
      </w:r>
      <w:r w:rsidR="00FB3BD0" w:rsidRPr="00FB3BD0">
        <w:rPr>
          <w:rFonts w:ascii="Arial" w:hAnsi="Arial" w:cs="Arial"/>
          <w:color w:val="000000"/>
          <w:sz w:val="22"/>
          <w:szCs w:val="22"/>
          <w:lang w:eastAsia="en-US"/>
        </w:rPr>
        <w:t xml:space="preserve">recommend a </w:t>
      </w:r>
      <w:r w:rsidR="00FB3BD0" w:rsidRPr="00FB3BD0">
        <w:rPr>
          <w:rFonts w:ascii="Arial" w:hAnsi="Arial" w:cs="Arial"/>
          <w:bCs/>
          <w:color w:val="000000"/>
          <w:sz w:val="22"/>
          <w:szCs w:val="22"/>
          <w:lang w:eastAsia="en-US"/>
        </w:rPr>
        <w:t>condition</w:t>
      </w:r>
      <w:r w:rsidR="00B648BF">
        <w:rPr>
          <w:rFonts w:ascii="Arial" w:hAnsi="Arial" w:cs="Arial"/>
          <w:bCs/>
          <w:color w:val="000000"/>
          <w:sz w:val="22"/>
          <w:szCs w:val="22"/>
          <w:lang w:eastAsia="en-US"/>
        </w:rPr>
        <w:t xml:space="preserve"> be imposed to ensure this</w:t>
      </w:r>
      <w:r w:rsidR="00FB3BD0" w:rsidRPr="00FB3BD0">
        <w:rPr>
          <w:rFonts w:ascii="Arial" w:hAnsi="Arial" w:cs="Arial"/>
          <w:color w:val="000000"/>
          <w:sz w:val="22"/>
          <w:szCs w:val="22"/>
          <w:lang w:eastAsia="en-US"/>
        </w:rPr>
        <w:t>.</w:t>
      </w:r>
    </w:p>
    <w:p w:rsidR="00E85C99" w:rsidRDefault="00E85C99" w:rsidP="00E85C99">
      <w:pPr>
        <w:tabs>
          <w:tab w:val="num" w:pos="960"/>
        </w:tabs>
        <w:rPr>
          <w:rFonts w:ascii="Arial" w:hAnsi="Arial" w:cs="Arial"/>
          <w:sz w:val="22"/>
          <w:szCs w:val="22"/>
        </w:rPr>
      </w:pPr>
    </w:p>
    <w:p w:rsidR="00E85C99" w:rsidRDefault="006A4F4F" w:rsidP="00E85C99">
      <w:pPr>
        <w:tabs>
          <w:tab w:val="num" w:pos="960"/>
        </w:tabs>
        <w:rPr>
          <w:rFonts w:ascii="Arial" w:hAnsi="Arial" w:cs="Arial"/>
          <w:b/>
          <w:bCs/>
          <w:sz w:val="22"/>
          <w:szCs w:val="22"/>
        </w:rPr>
      </w:pPr>
      <w:r>
        <w:rPr>
          <w:rFonts w:ascii="Arial" w:hAnsi="Arial" w:cs="Arial"/>
          <w:bCs/>
          <w:sz w:val="22"/>
          <w:szCs w:val="22"/>
        </w:rPr>
        <w:t>9.12</w:t>
      </w:r>
      <w:r>
        <w:rPr>
          <w:rFonts w:ascii="Arial" w:hAnsi="Arial" w:cs="Arial"/>
          <w:bCs/>
          <w:sz w:val="22"/>
          <w:szCs w:val="22"/>
        </w:rPr>
        <w:tab/>
      </w:r>
      <w:r w:rsidR="00E85C99">
        <w:rPr>
          <w:rFonts w:ascii="Arial" w:hAnsi="Arial" w:cs="Arial"/>
          <w:b/>
          <w:bCs/>
          <w:sz w:val="22"/>
          <w:szCs w:val="22"/>
        </w:rPr>
        <w:t>Noise</w:t>
      </w:r>
    </w:p>
    <w:p w:rsidR="00BE630C" w:rsidRPr="00BE630C" w:rsidRDefault="006A4F4F" w:rsidP="00BE630C">
      <w:pPr>
        <w:tabs>
          <w:tab w:val="num" w:pos="960"/>
        </w:tabs>
        <w:rPr>
          <w:rFonts w:ascii="Arial" w:hAnsi="Arial" w:cs="Arial"/>
          <w:bCs/>
          <w:sz w:val="22"/>
          <w:szCs w:val="22"/>
        </w:rPr>
      </w:pPr>
      <w:r>
        <w:rPr>
          <w:rFonts w:ascii="Arial" w:hAnsi="Arial" w:cs="Arial"/>
          <w:bCs/>
          <w:sz w:val="22"/>
          <w:szCs w:val="22"/>
        </w:rPr>
        <w:t>9.12.1</w:t>
      </w:r>
      <w:r>
        <w:rPr>
          <w:rFonts w:ascii="Arial" w:hAnsi="Arial" w:cs="Arial"/>
          <w:bCs/>
          <w:sz w:val="22"/>
          <w:szCs w:val="22"/>
        </w:rPr>
        <w:tab/>
      </w:r>
      <w:r w:rsidR="00BE630C">
        <w:rPr>
          <w:rFonts w:ascii="Arial" w:hAnsi="Arial" w:cs="Arial"/>
          <w:bCs/>
          <w:sz w:val="22"/>
          <w:szCs w:val="22"/>
        </w:rPr>
        <w:t>A Noise A</w:t>
      </w:r>
      <w:r w:rsidR="00BE630C" w:rsidRPr="00BE630C">
        <w:rPr>
          <w:rFonts w:ascii="Arial" w:hAnsi="Arial" w:cs="Arial"/>
          <w:bCs/>
          <w:sz w:val="22"/>
          <w:szCs w:val="22"/>
        </w:rPr>
        <w:t>ssessment</w:t>
      </w:r>
      <w:r w:rsidR="00BE630C">
        <w:rPr>
          <w:rFonts w:ascii="Arial" w:hAnsi="Arial" w:cs="Arial"/>
          <w:bCs/>
          <w:sz w:val="22"/>
          <w:szCs w:val="22"/>
        </w:rPr>
        <w:t xml:space="preserve"> </w:t>
      </w:r>
      <w:r w:rsidR="00BE630C" w:rsidRPr="00BE630C">
        <w:rPr>
          <w:rFonts w:ascii="Arial" w:hAnsi="Arial" w:cs="Arial"/>
          <w:bCs/>
          <w:sz w:val="22"/>
          <w:szCs w:val="22"/>
        </w:rPr>
        <w:t>report date</w:t>
      </w:r>
      <w:r w:rsidR="00BE630C">
        <w:rPr>
          <w:rFonts w:ascii="Arial" w:hAnsi="Arial" w:cs="Arial"/>
          <w:bCs/>
          <w:sz w:val="22"/>
          <w:szCs w:val="22"/>
        </w:rPr>
        <w:t>d 17th O</w:t>
      </w:r>
      <w:r w:rsidR="00BE630C" w:rsidRPr="00BE630C">
        <w:rPr>
          <w:rFonts w:ascii="Arial" w:hAnsi="Arial" w:cs="Arial"/>
          <w:bCs/>
          <w:sz w:val="22"/>
          <w:szCs w:val="22"/>
        </w:rPr>
        <w:t>ctober 2017</w:t>
      </w:r>
      <w:r w:rsidR="00BE630C">
        <w:rPr>
          <w:rFonts w:ascii="Arial" w:hAnsi="Arial" w:cs="Arial"/>
          <w:bCs/>
          <w:sz w:val="22"/>
          <w:szCs w:val="22"/>
        </w:rPr>
        <w:t xml:space="preserve"> was submitted in support of the application.  The </w:t>
      </w:r>
      <w:r w:rsidR="00BE630C" w:rsidRPr="00BE630C">
        <w:rPr>
          <w:rFonts w:ascii="Arial" w:hAnsi="Arial" w:cs="Arial"/>
          <w:bCs/>
          <w:sz w:val="22"/>
          <w:szCs w:val="22"/>
        </w:rPr>
        <w:t>noise assessment was undertaken to predict the impact of existing noise s</w:t>
      </w:r>
      <w:r w:rsidR="00BE630C">
        <w:rPr>
          <w:rFonts w:ascii="Arial" w:hAnsi="Arial" w:cs="Arial"/>
          <w:bCs/>
          <w:sz w:val="22"/>
          <w:szCs w:val="22"/>
        </w:rPr>
        <w:t xml:space="preserve">ources on a proposed development.  </w:t>
      </w:r>
      <w:r w:rsidR="00BE630C" w:rsidRPr="00BE630C">
        <w:rPr>
          <w:rFonts w:ascii="Arial" w:hAnsi="Arial" w:cs="Arial"/>
          <w:bCs/>
          <w:sz w:val="22"/>
          <w:szCs w:val="22"/>
        </w:rPr>
        <w:t>Attended and unattended noise measurements were taken of the existing noise levels impacting upon the site</w:t>
      </w:r>
      <w:r w:rsidR="00BE630C">
        <w:rPr>
          <w:rFonts w:ascii="Arial" w:hAnsi="Arial" w:cs="Arial"/>
          <w:bCs/>
          <w:sz w:val="22"/>
          <w:szCs w:val="22"/>
        </w:rPr>
        <w:t xml:space="preserve"> </w:t>
      </w:r>
      <w:r w:rsidR="00BE630C" w:rsidRPr="00BE630C">
        <w:rPr>
          <w:rFonts w:ascii="Arial" w:hAnsi="Arial" w:cs="Arial"/>
          <w:bCs/>
          <w:sz w:val="22"/>
          <w:szCs w:val="22"/>
        </w:rPr>
        <w:t>during a typical weekday period. The dominant noise source was road traffic noise from the M6 and noise</w:t>
      </w:r>
      <w:r w:rsidR="00BE630C">
        <w:rPr>
          <w:rFonts w:ascii="Arial" w:hAnsi="Arial" w:cs="Arial"/>
          <w:bCs/>
          <w:sz w:val="22"/>
          <w:szCs w:val="22"/>
        </w:rPr>
        <w:t xml:space="preserve"> </w:t>
      </w:r>
      <w:r w:rsidR="00BE630C" w:rsidRPr="00BE630C">
        <w:rPr>
          <w:rFonts w:ascii="Arial" w:hAnsi="Arial" w:cs="Arial"/>
          <w:bCs/>
          <w:sz w:val="22"/>
          <w:szCs w:val="22"/>
        </w:rPr>
        <w:t>levels were found to be relatively high on the eastern site boundary.</w:t>
      </w:r>
    </w:p>
    <w:p w:rsidR="00BE630C" w:rsidRDefault="00BE630C" w:rsidP="00BE630C">
      <w:pPr>
        <w:tabs>
          <w:tab w:val="num" w:pos="960"/>
        </w:tabs>
        <w:rPr>
          <w:rFonts w:ascii="Arial" w:hAnsi="Arial" w:cs="Arial"/>
          <w:bCs/>
          <w:sz w:val="22"/>
          <w:szCs w:val="22"/>
        </w:rPr>
      </w:pPr>
    </w:p>
    <w:p w:rsidR="00BE630C" w:rsidRPr="00BE630C" w:rsidRDefault="006A4F4F" w:rsidP="00BE630C">
      <w:pPr>
        <w:tabs>
          <w:tab w:val="num" w:pos="960"/>
        </w:tabs>
        <w:rPr>
          <w:rFonts w:ascii="Arial" w:hAnsi="Arial" w:cs="Arial"/>
          <w:bCs/>
          <w:sz w:val="22"/>
          <w:szCs w:val="22"/>
        </w:rPr>
      </w:pPr>
      <w:r>
        <w:rPr>
          <w:rFonts w:ascii="Arial" w:hAnsi="Arial" w:cs="Arial"/>
          <w:bCs/>
          <w:sz w:val="22"/>
          <w:szCs w:val="22"/>
        </w:rPr>
        <w:t>9.12.2</w:t>
      </w:r>
      <w:r>
        <w:rPr>
          <w:rFonts w:ascii="Arial" w:hAnsi="Arial" w:cs="Arial"/>
          <w:bCs/>
          <w:sz w:val="22"/>
          <w:szCs w:val="22"/>
        </w:rPr>
        <w:tab/>
      </w:r>
      <w:r w:rsidR="00BE630C" w:rsidRPr="00BE630C">
        <w:rPr>
          <w:rFonts w:ascii="Arial" w:hAnsi="Arial" w:cs="Arial"/>
          <w:bCs/>
          <w:sz w:val="22"/>
          <w:szCs w:val="22"/>
        </w:rPr>
        <w:t>Based on the measured noise levels, the day and night time internal noise levels were calculated within a</w:t>
      </w:r>
      <w:r w:rsidR="00BE630C">
        <w:rPr>
          <w:rFonts w:ascii="Arial" w:hAnsi="Arial" w:cs="Arial"/>
          <w:bCs/>
          <w:sz w:val="22"/>
          <w:szCs w:val="22"/>
        </w:rPr>
        <w:t xml:space="preserve"> </w:t>
      </w:r>
      <w:r w:rsidR="00BE630C" w:rsidRPr="00BE630C">
        <w:rPr>
          <w:rFonts w:ascii="Arial" w:hAnsi="Arial" w:cs="Arial"/>
          <w:bCs/>
          <w:sz w:val="22"/>
          <w:szCs w:val="22"/>
        </w:rPr>
        <w:t xml:space="preserve">dwelling located along the </w:t>
      </w:r>
      <w:r w:rsidR="00BE630C">
        <w:rPr>
          <w:rFonts w:ascii="Arial" w:hAnsi="Arial" w:cs="Arial"/>
          <w:bCs/>
          <w:sz w:val="22"/>
          <w:szCs w:val="22"/>
        </w:rPr>
        <w:t>most noise-exposed</w:t>
      </w:r>
      <w:r w:rsidR="00BE630C" w:rsidRPr="00BE630C">
        <w:rPr>
          <w:rFonts w:ascii="Arial" w:hAnsi="Arial" w:cs="Arial"/>
          <w:bCs/>
          <w:sz w:val="22"/>
          <w:szCs w:val="22"/>
        </w:rPr>
        <w:t xml:space="preserve"> boundary of site. It was shown that internal noise</w:t>
      </w:r>
      <w:r w:rsidR="00BE630C">
        <w:rPr>
          <w:rFonts w:ascii="Arial" w:hAnsi="Arial" w:cs="Arial"/>
          <w:bCs/>
          <w:sz w:val="22"/>
          <w:szCs w:val="22"/>
        </w:rPr>
        <w:t xml:space="preserve"> </w:t>
      </w:r>
      <w:r w:rsidR="00BE630C" w:rsidRPr="00BE630C">
        <w:rPr>
          <w:rFonts w:ascii="Arial" w:hAnsi="Arial" w:cs="Arial"/>
          <w:bCs/>
          <w:sz w:val="22"/>
          <w:szCs w:val="22"/>
        </w:rPr>
        <w:t>levels can be made to achieve recognised acoustic guidelines for dwellings, provided that acoustic rated</w:t>
      </w:r>
      <w:r w:rsidR="00BE630C">
        <w:rPr>
          <w:rFonts w:ascii="Arial" w:hAnsi="Arial" w:cs="Arial"/>
          <w:bCs/>
          <w:sz w:val="22"/>
          <w:szCs w:val="22"/>
        </w:rPr>
        <w:t xml:space="preserve"> </w:t>
      </w:r>
      <w:r w:rsidR="00BE630C" w:rsidRPr="00BE630C">
        <w:rPr>
          <w:rFonts w:ascii="Arial" w:hAnsi="Arial" w:cs="Arial"/>
          <w:bCs/>
          <w:sz w:val="22"/>
          <w:szCs w:val="22"/>
        </w:rPr>
        <w:t xml:space="preserve">glazing and acoustic rated trickle ventilators </w:t>
      </w:r>
      <w:r w:rsidR="00BE630C">
        <w:rPr>
          <w:rFonts w:ascii="Arial" w:hAnsi="Arial" w:cs="Arial"/>
          <w:bCs/>
          <w:sz w:val="22"/>
          <w:szCs w:val="22"/>
        </w:rPr>
        <w:t>are</w:t>
      </w:r>
      <w:r w:rsidR="00BE630C" w:rsidRPr="00BE630C">
        <w:rPr>
          <w:rFonts w:ascii="Arial" w:hAnsi="Arial" w:cs="Arial"/>
          <w:bCs/>
          <w:sz w:val="22"/>
          <w:szCs w:val="22"/>
        </w:rPr>
        <w:t xml:space="preserve"> utilised in the most</w:t>
      </w:r>
      <w:r w:rsidR="00BE630C">
        <w:rPr>
          <w:rFonts w:ascii="Arial" w:hAnsi="Arial" w:cs="Arial"/>
          <w:bCs/>
          <w:sz w:val="22"/>
          <w:szCs w:val="22"/>
        </w:rPr>
        <w:t xml:space="preserve"> noise-exposed </w:t>
      </w:r>
      <w:r w:rsidR="00BE630C">
        <w:rPr>
          <w:rFonts w:ascii="Arial" w:hAnsi="Arial" w:cs="Arial"/>
          <w:bCs/>
          <w:sz w:val="22"/>
          <w:szCs w:val="22"/>
        </w:rPr>
        <w:lastRenderedPageBreak/>
        <w:t xml:space="preserve">elevations of the new dwellings, </w:t>
      </w:r>
      <w:r w:rsidR="00BE630C" w:rsidRPr="00BE630C">
        <w:rPr>
          <w:rFonts w:ascii="Arial" w:hAnsi="Arial" w:cs="Arial"/>
          <w:bCs/>
          <w:sz w:val="22"/>
          <w:szCs w:val="22"/>
        </w:rPr>
        <w:t>together with uprated ceilings to top floors in order to help reduce noise ingress through the</w:t>
      </w:r>
      <w:r w:rsidR="00BE630C">
        <w:rPr>
          <w:rFonts w:ascii="Arial" w:hAnsi="Arial" w:cs="Arial"/>
          <w:bCs/>
          <w:sz w:val="22"/>
          <w:szCs w:val="22"/>
        </w:rPr>
        <w:t xml:space="preserve"> </w:t>
      </w:r>
      <w:r w:rsidR="00BE630C" w:rsidRPr="00BE630C">
        <w:rPr>
          <w:rFonts w:ascii="Arial" w:hAnsi="Arial" w:cs="Arial"/>
          <w:bCs/>
          <w:sz w:val="22"/>
          <w:szCs w:val="22"/>
        </w:rPr>
        <w:t>roof.</w:t>
      </w:r>
    </w:p>
    <w:p w:rsidR="00BE630C" w:rsidRDefault="00BE630C" w:rsidP="00BE630C">
      <w:pPr>
        <w:tabs>
          <w:tab w:val="num" w:pos="960"/>
        </w:tabs>
        <w:rPr>
          <w:rFonts w:ascii="Arial" w:hAnsi="Arial" w:cs="Arial"/>
          <w:bCs/>
          <w:sz w:val="22"/>
          <w:szCs w:val="22"/>
        </w:rPr>
      </w:pPr>
    </w:p>
    <w:p w:rsidR="00BE630C" w:rsidRPr="00BE630C" w:rsidRDefault="006A4F4F" w:rsidP="00BE630C">
      <w:pPr>
        <w:tabs>
          <w:tab w:val="num" w:pos="960"/>
        </w:tabs>
        <w:rPr>
          <w:rFonts w:ascii="Arial" w:hAnsi="Arial" w:cs="Arial"/>
          <w:bCs/>
          <w:sz w:val="22"/>
          <w:szCs w:val="22"/>
        </w:rPr>
      </w:pPr>
      <w:r>
        <w:rPr>
          <w:rFonts w:ascii="Arial" w:hAnsi="Arial" w:cs="Arial"/>
          <w:bCs/>
          <w:sz w:val="22"/>
          <w:szCs w:val="22"/>
        </w:rPr>
        <w:t>9.12.3</w:t>
      </w:r>
      <w:r>
        <w:rPr>
          <w:rFonts w:ascii="Arial" w:hAnsi="Arial" w:cs="Arial"/>
          <w:bCs/>
          <w:sz w:val="22"/>
          <w:szCs w:val="22"/>
        </w:rPr>
        <w:tab/>
      </w:r>
      <w:r w:rsidR="00BE630C">
        <w:rPr>
          <w:rFonts w:ascii="Arial" w:hAnsi="Arial" w:cs="Arial"/>
          <w:bCs/>
          <w:sz w:val="22"/>
          <w:szCs w:val="22"/>
        </w:rPr>
        <w:t>The Noise Assessment Report goes on to outline that e</w:t>
      </w:r>
      <w:r w:rsidR="00BE630C" w:rsidRPr="00BE630C">
        <w:rPr>
          <w:rFonts w:ascii="Arial" w:hAnsi="Arial" w:cs="Arial"/>
          <w:bCs/>
          <w:sz w:val="22"/>
          <w:szCs w:val="22"/>
        </w:rPr>
        <w:t>xternal noise levels across the site are currently relatively high and exceed the WHO guidelines for noise in</w:t>
      </w:r>
      <w:r w:rsidR="00BE630C">
        <w:rPr>
          <w:rFonts w:ascii="Arial" w:hAnsi="Arial" w:cs="Arial"/>
          <w:bCs/>
          <w:sz w:val="22"/>
          <w:szCs w:val="22"/>
        </w:rPr>
        <w:t xml:space="preserve"> </w:t>
      </w:r>
      <w:r w:rsidR="00BE630C" w:rsidRPr="00BE630C">
        <w:rPr>
          <w:rFonts w:ascii="Arial" w:hAnsi="Arial" w:cs="Arial"/>
          <w:bCs/>
          <w:sz w:val="22"/>
          <w:szCs w:val="22"/>
        </w:rPr>
        <w:t>external areas. However, the introduction of an acoustic bund and noise barrier onto the eastern elevation of</w:t>
      </w:r>
      <w:r w:rsidR="00BE630C">
        <w:rPr>
          <w:rFonts w:ascii="Arial" w:hAnsi="Arial" w:cs="Arial"/>
          <w:bCs/>
          <w:sz w:val="22"/>
          <w:szCs w:val="22"/>
        </w:rPr>
        <w:t xml:space="preserve"> </w:t>
      </w:r>
      <w:r w:rsidR="00BE630C" w:rsidRPr="00BE630C">
        <w:rPr>
          <w:rFonts w:ascii="Arial" w:hAnsi="Arial" w:cs="Arial"/>
          <w:bCs/>
          <w:sz w:val="22"/>
          <w:szCs w:val="22"/>
        </w:rPr>
        <w:t>the site w</w:t>
      </w:r>
      <w:r w:rsidR="00BE630C">
        <w:rPr>
          <w:rFonts w:ascii="Arial" w:hAnsi="Arial" w:cs="Arial"/>
          <w:bCs/>
          <w:sz w:val="22"/>
          <w:szCs w:val="22"/>
        </w:rPr>
        <w:t>ould</w:t>
      </w:r>
      <w:r w:rsidR="00BE630C" w:rsidRPr="00BE630C">
        <w:rPr>
          <w:rFonts w:ascii="Arial" w:hAnsi="Arial" w:cs="Arial"/>
          <w:bCs/>
          <w:sz w:val="22"/>
          <w:szCs w:val="22"/>
        </w:rPr>
        <w:t xml:space="preserve"> result in significant reductions in external noise levels in some areas of the site. The design </w:t>
      </w:r>
      <w:r w:rsidR="00BE630C">
        <w:rPr>
          <w:rFonts w:ascii="Arial" w:hAnsi="Arial" w:cs="Arial"/>
          <w:bCs/>
          <w:sz w:val="22"/>
          <w:szCs w:val="22"/>
        </w:rPr>
        <w:t xml:space="preserve">of the site would be </w:t>
      </w:r>
      <w:r w:rsidR="00BE630C" w:rsidRPr="00BE630C">
        <w:rPr>
          <w:rFonts w:ascii="Arial" w:hAnsi="Arial" w:cs="Arial"/>
          <w:bCs/>
          <w:sz w:val="22"/>
          <w:szCs w:val="22"/>
        </w:rPr>
        <w:t>to provide gardens to the rear of the development which can achieve the external WHO</w:t>
      </w:r>
      <w:r w:rsidR="00BE630C">
        <w:rPr>
          <w:rFonts w:ascii="Arial" w:hAnsi="Arial" w:cs="Arial"/>
          <w:bCs/>
          <w:sz w:val="22"/>
          <w:szCs w:val="22"/>
        </w:rPr>
        <w:t xml:space="preserve"> </w:t>
      </w:r>
      <w:r w:rsidR="00BE630C" w:rsidRPr="00BE630C">
        <w:rPr>
          <w:rFonts w:ascii="Arial" w:hAnsi="Arial" w:cs="Arial"/>
          <w:bCs/>
          <w:sz w:val="22"/>
          <w:szCs w:val="22"/>
        </w:rPr>
        <w:t>guideline values.</w:t>
      </w:r>
    </w:p>
    <w:p w:rsidR="00BE630C" w:rsidRDefault="00BE630C" w:rsidP="00BE630C">
      <w:pPr>
        <w:tabs>
          <w:tab w:val="num" w:pos="960"/>
        </w:tabs>
        <w:rPr>
          <w:rFonts w:ascii="Arial" w:hAnsi="Arial" w:cs="Arial"/>
          <w:bCs/>
          <w:sz w:val="22"/>
          <w:szCs w:val="22"/>
        </w:rPr>
      </w:pPr>
    </w:p>
    <w:p w:rsidR="00BE630C" w:rsidRDefault="006A4F4F" w:rsidP="00BE630C">
      <w:pPr>
        <w:tabs>
          <w:tab w:val="num" w:pos="960"/>
        </w:tabs>
        <w:rPr>
          <w:rFonts w:ascii="Arial" w:hAnsi="Arial" w:cs="Arial"/>
          <w:bCs/>
          <w:sz w:val="22"/>
          <w:szCs w:val="22"/>
        </w:rPr>
      </w:pPr>
      <w:r>
        <w:rPr>
          <w:rFonts w:ascii="Arial" w:hAnsi="Arial" w:cs="Arial"/>
          <w:bCs/>
          <w:sz w:val="22"/>
          <w:szCs w:val="22"/>
        </w:rPr>
        <w:t>9.12.4</w:t>
      </w:r>
      <w:r>
        <w:rPr>
          <w:rFonts w:ascii="Arial" w:hAnsi="Arial" w:cs="Arial"/>
          <w:bCs/>
          <w:sz w:val="22"/>
          <w:szCs w:val="22"/>
        </w:rPr>
        <w:tab/>
      </w:r>
      <w:r w:rsidR="00BE630C">
        <w:rPr>
          <w:rFonts w:ascii="Arial" w:hAnsi="Arial" w:cs="Arial"/>
          <w:bCs/>
          <w:sz w:val="22"/>
          <w:szCs w:val="22"/>
        </w:rPr>
        <w:t>The Noise Assessment Report concludes</w:t>
      </w:r>
      <w:r w:rsidR="00BE630C" w:rsidRPr="00BE630C">
        <w:rPr>
          <w:rFonts w:ascii="Arial" w:hAnsi="Arial" w:cs="Arial"/>
          <w:bCs/>
          <w:sz w:val="22"/>
          <w:szCs w:val="22"/>
        </w:rPr>
        <w:t xml:space="preserve"> that a suitable and commensurate level of protection against noise can be</w:t>
      </w:r>
      <w:r w:rsidR="00BE630C">
        <w:rPr>
          <w:rFonts w:ascii="Arial" w:hAnsi="Arial" w:cs="Arial"/>
          <w:bCs/>
          <w:sz w:val="22"/>
          <w:szCs w:val="22"/>
        </w:rPr>
        <w:t xml:space="preserve"> </w:t>
      </w:r>
      <w:r w:rsidR="00BE630C" w:rsidRPr="00BE630C">
        <w:rPr>
          <w:rFonts w:ascii="Arial" w:hAnsi="Arial" w:cs="Arial"/>
          <w:bCs/>
          <w:sz w:val="22"/>
          <w:szCs w:val="22"/>
        </w:rPr>
        <w:t xml:space="preserve">provided to new </w:t>
      </w:r>
      <w:r w:rsidR="00BE630C">
        <w:rPr>
          <w:rFonts w:ascii="Arial" w:hAnsi="Arial" w:cs="Arial"/>
          <w:bCs/>
          <w:sz w:val="22"/>
          <w:szCs w:val="22"/>
        </w:rPr>
        <w:t>dwellings</w:t>
      </w:r>
      <w:r w:rsidR="00BE630C" w:rsidRPr="00BE630C">
        <w:rPr>
          <w:rFonts w:ascii="Arial" w:hAnsi="Arial" w:cs="Arial"/>
          <w:bCs/>
          <w:sz w:val="22"/>
          <w:szCs w:val="22"/>
        </w:rPr>
        <w:t>, provided that the acoustic specification of building elements is properly</w:t>
      </w:r>
      <w:r w:rsidR="00BE630C">
        <w:rPr>
          <w:rFonts w:ascii="Arial" w:hAnsi="Arial" w:cs="Arial"/>
          <w:bCs/>
          <w:sz w:val="22"/>
          <w:szCs w:val="22"/>
        </w:rPr>
        <w:t xml:space="preserve"> </w:t>
      </w:r>
      <w:r w:rsidR="00BE630C" w:rsidRPr="00BE630C">
        <w:rPr>
          <w:rFonts w:ascii="Arial" w:hAnsi="Arial" w:cs="Arial"/>
          <w:bCs/>
          <w:sz w:val="22"/>
          <w:szCs w:val="22"/>
        </w:rPr>
        <w:t>undertaken and strategies are implemented to reduce the noise levels in external areas.</w:t>
      </w:r>
      <w:r w:rsidR="00BE630C">
        <w:rPr>
          <w:rFonts w:ascii="Arial" w:hAnsi="Arial" w:cs="Arial"/>
          <w:bCs/>
          <w:sz w:val="22"/>
          <w:szCs w:val="22"/>
        </w:rPr>
        <w:t xml:space="preserve">  </w:t>
      </w:r>
    </w:p>
    <w:p w:rsidR="00BE630C" w:rsidRDefault="00BE630C" w:rsidP="00BE630C">
      <w:pPr>
        <w:tabs>
          <w:tab w:val="num" w:pos="960"/>
        </w:tabs>
        <w:rPr>
          <w:rFonts w:ascii="Arial" w:hAnsi="Arial" w:cs="Arial"/>
          <w:bCs/>
          <w:sz w:val="22"/>
          <w:szCs w:val="22"/>
        </w:rPr>
      </w:pPr>
    </w:p>
    <w:p w:rsidR="00BE630C" w:rsidRDefault="006A4F4F" w:rsidP="00BE630C">
      <w:pPr>
        <w:tabs>
          <w:tab w:val="num" w:pos="960"/>
        </w:tabs>
        <w:rPr>
          <w:rFonts w:ascii="Arial" w:hAnsi="Arial" w:cs="Arial"/>
          <w:sz w:val="22"/>
          <w:szCs w:val="22"/>
        </w:rPr>
      </w:pPr>
      <w:r>
        <w:rPr>
          <w:rFonts w:ascii="Arial" w:hAnsi="Arial" w:cs="Arial"/>
          <w:bCs/>
          <w:sz w:val="22"/>
          <w:szCs w:val="22"/>
        </w:rPr>
        <w:t>9.12.5</w:t>
      </w:r>
      <w:r>
        <w:rPr>
          <w:rFonts w:ascii="Arial" w:hAnsi="Arial" w:cs="Arial"/>
          <w:bCs/>
          <w:sz w:val="22"/>
          <w:szCs w:val="22"/>
        </w:rPr>
        <w:tab/>
      </w:r>
      <w:r w:rsidR="00BE630C">
        <w:rPr>
          <w:rFonts w:ascii="Arial" w:hAnsi="Arial" w:cs="Arial"/>
          <w:bCs/>
          <w:sz w:val="22"/>
          <w:szCs w:val="22"/>
        </w:rPr>
        <w:t>Environmental Health have considered the Noise Assessment Report and comment that, in order t</w:t>
      </w:r>
      <w:r w:rsidR="00BE630C" w:rsidRPr="00BE630C">
        <w:rPr>
          <w:rFonts w:ascii="Arial" w:hAnsi="Arial" w:cs="Arial"/>
          <w:sz w:val="22"/>
          <w:szCs w:val="22"/>
        </w:rPr>
        <w:t>o mitigate the harmful effects from road traffic noise the proposed application must abide by the</w:t>
      </w:r>
      <w:r w:rsidR="00BE630C">
        <w:rPr>
          <w:rFonts w:ascii="Arial" w:hAnsi="Arial" w:cs="Arial"/>
          <w:sz w:val="22"/>
          <w:szCs w:val="22"/>
        </w:rPr>
        <w:t xml:space="preserve"> </w:t>
      </w:r>
      <w:r w:rsidR="00BE630C" w:rsidRPr="00BE630C">
        <w:rPr>
          <w:rFonts w:ascii="Arial" w:hAnsi="Arial" w:cs="Arial"/>
          <w:sz w:val="22"/>
          <w:szCs w:val="22"/>
        </w:rPr>
        <w:t>recommendations detailed in the submitted noise assessment. Therefore the</w:t>
      </w:r>
      <w:r w:rsidR="00BE630C">
        <w:rPr>
          <w:rFonts w:ascii="Arial" w:hAnsi="Arial" w:cs="Arial"/>
          <w:sz w:val="22"/>
          <w:szCs w:val="22"/>
        </w:rPr>
        <w:t>y</w:t>
      </w:r>
      <w:r w:rsidR="00BE630C" w:rsidRPr="00BE630C">
        <w:rPr>
          <w:rFonts w:ascii="Arial" w:hAnsi="Arial" w:cs="Arial"/>
          <w:sz w:val="22"/>
          <w:szCs w:val="22"/>
        </w:rPr>
        <w:t xml:space="preserve"> recommend conditions</w:t>
      </w:r>
      <w:r w:rsidR="00BE630C">
        <w:rPr>
          <w:rFonts w:ascii="Arial" w:hAnsi="Arial" w:cs="Arial"/>
          <w:sz w:val="22"/>
          <w:szCs w:val="22"/>
        </w:rPr>
        <w:t xml:space="preserve"> be imposed to ensure this</w:t>
      </w:r>
      <w:r w:rsidR="00BE630C" w:rsidRPr="00BE630C">
        <w:rPr>
          <w:rFonts w:ascii="Arial" w:hAnsi="Arial" w:cs="Arial"/>
          <w:sz w:val="22"/>
          <w:szCs w:val="22"/>
        </w:rPr>
        <w:t>.</w:t>
      </w:r>
      <w:r w:rsidR="00BE630C">
        <w:rPr>
          <w:rFonts w:ascii="Arial" w:hAnsi="Arial" w:cs="Arial"/>
          <w:sz w:val="22"/>
          <w:szCs w:val="22"/>
        </w:rPr>
        <w:t xml:space="preserve">  The conditions are quite specific and set out the sound reduction</w:t>
      </w:r>
      <w:r w:rsidR="00B90842">
        <w:rPr>
          <w:rFonts w:ascii="Arial" w:hAnsi="Arial" w:cs="Arial"/>
          <w:sz w:val="22"/>
          <w:szCs w:val="22"/>
        </w:rPr>
        <w:t xml:space="preserve"> requirement.  </w:t>
      </w:r>
    </w:p>
    <w:p w:rsidR="00BE630C" w:rsidRPr="00BE630C" w:rsidRDefault="00BE630C" w:rsidP="00BE630C">
      <w:pPr>
        <w:tabs>
          <w:tab w:val="num" w:pos="960"/>
        </w:tabs>
        <w:rPr>
          <w:rFonts w:ascii="Arial" w:hAnsi="Arial" w:cs="Arial"/>
          <w:sz w:val="22"/>
          <w:szCs w:val="22"/>
        </w:rPr>
      </w:pPr>
    </w:p>
    <w:p w:rsidR="00BE630C" w:rsidRPr="00BE630C" w:rsidRDefault="006A4F4F" w:rsidP="00BE630C">
      <w:pPr>
        <w:rPr>
          <w:rFonts w:ascii="Arial" w:hAnsi="Arial" w:cs="Arial"/>
          <w:sz w:val="22"/>
          <w:szCs w:val="22"/>
        </w:rPr>
      </w:pPr>
      <w:r>
        <w:rPr>
          <w:rFonts w:ascii="Arial" w:hAnsi="Arial" w:cs="Arial"/>
          <w:sz w:val="22"/>
          <w:szCs w:val="22"/>
        </w:rPr>
        <w:t>9.12.6</w:t>
      </w:r>
      <w:r>
        <w:rPr>
          <w:rFonts w:ascii="Arial" w:hAnsi="Arial" w:cs="Arial"/>
          <w:sz w:val="22"/>
          <w:szCs w:val="22"/>
        </w:rPr>
        <w:tab/>
      </w:r>
      <w:r w:rsidR="00B90842">
        <w:rPr>
          <w:rFonts w:ascii="Arial" w:hAnsi="Arial" w:cs="Arial"/>
          <w:sz w:val="22"/>
          <w:szCs w:val="22"/>
        </w:rPr>
        <w:t>EH also require that a</w:t>
      </w:r>
      <w:r w:rsidR="00BE630C" w:rsidRPr="00BE630C">
        <w:rPr>
          <w:rFonts w:ascii="Arial" w:hAnsi="Arial" w:cs="Arial"/>
          <w:sz w:val="22"/>
          <w:szCs w:val="22"/>
        </w:rPr>
        <w:t xml:space="preserve"> maintenance</w:t>
      </w:r>
      <w:r w:rsidR="00B90842">
        <w:rPr>
          <w:rFonts w:ascii="Arial" w:hAnsi="Arial" w:cs="Arial"/>
          <w:sz w:val="22"/>
          <w:szCs w:val="22"/>
        </w:rPr>
        <w:t xml:space="preserve"> and</w:t>
      </w:r>
      <w:r w:rsidR="00BE630C" w:rsidRPr="00BE630C">
        <w:rPr>
          <w:rFonts w:ascii="Arial" w:hAnsi="Arial" w:cs="Arial"/>
          <w:sz w:val="22"/>
          <w:szCs w:val="22"/>
        </w:rPr>
        <w:t xml:space="preserve"> management plan </w:t>
      </w:r>
      <w:r w:rsidR="00B90842">
        <w:rPr>
          <w:rFonts w:ascii="Arial" w:hAnsi="Arial" w:cs="Arial"/>
          <w:sz w:val="22"/>
          <w:szCs w:val="22"/>
        </w:rPr>
        <w:t>be submitted which</w:t>
      </w:r>
      <w:r w:rsidR="00BE630C" w:rsidRPr="00BE630C">
        <w:rPr>
          <w:rFonts w:ascii="Arial" w:hAnsi="Arial" w:cs="Arial"/>
          <w:sz w:val="22"/>
          <w:szCs w:val="22"/>
        </w:rPr>
        <w:t xml:space="preserve"> detail</w:t>
      </w:r>
      <w:r w:rsidR="00B90842">
        <w:rPr>
          <w:rFonts w:ascii="Arial" w:hAnsi="Arial" w:cs="Arial"/>
          <w:sz w:val="22"/>
          <w:szCs w:val="22"/>
        </w:rPr>
        <w:t>s</w:t>
      </w:r>
      <w:r w:rsidR="00BE630C" w:rsidRPr="00BE630C">
        <w:rPr>
          <w:rFonts w:ascii="Arial" w:hAnsi="Arial" w:cs="Arial"/>
          <w:sz w:val="22"/>
          <w:szCs w:val="22"/>
        </w:rPr>
        <w:t xml:space="preserve"> the measures to ensure the acoustic barrier is maintained throughout the</w:t>
      </w:r>
      <w:r w:rsidR="00B90842">
        <w:rPr>
          <w:rFonts w:ascii="Arial" w:hAnsi="Arial" w:cs="Arial"/>
          <w:sz w:val="22"/>
          <w:szCs w:val="22"/>
        </w:rPr>
        <w:t xml:space="preserve"> </w:t>
      </w:r>
      <w:r w:rsidR="00BE630C" w:rsidRPr="00BE630C">
        <w:rPr>
          <w:rFonts w:ascii="Arial" w:hAnsi="Arial" w:cs="Arial"/>
          <w:sz w:val="22"/>
          <w:szCs w:val="22"/>
        </w:rPr>
        <w:t>life of the development.</w:t>
      </w:r>
    </w:p>
    <w:p w:rsidR="00B90842" w:rsidRDefault="00B90842" w:rsidP="00BE630C">
      <w:pPr>
        <w:rPr>
          <w:rFonts w:ascii="Arial" w:hAnsi="Arial" w:cs="Arial"/>
          <w:sz w:val="22"/>
          <w:szCs w:val="22"/>
        </w:rPr>
      </w:pPr>
    </w:p>
    <w:p w:rsidR="00BE630C" w:rsidRPr="00BE630C" w:rsidRDefault="006A4F4F" w:rsidP="00BE630C">
      <w:pPr>
        <w:rPr>
          <w:rFonts w:ascii="Arial" w:hAnsi="Arial" w:cs="Arial"/>
          <w:sz w:val="22"/>
          <w:szCs w:val="22"/>
        </w:rPr>
      </w:pPr>
      <w:r>
        <w:rPr>
          <w:rFonts w:ascii="Arial" w:hAnsi="Arial" w:cs="Arial"/>
          <w:sz w:val="22"/>
          <w:szCs w:val="22"/>
        </w:rPr>
        <w:t>9.12.7</w:t>
      </w:r>
      <w:r>
        <w:rPr>
          <w:rFonts w:ascii="Arial" w:hAnsi="Arial" w:cs="Arial"/>
          <w:sz w:val="22"/>
          <w:szCs w:val="22"/>
        </w:rPr>
        <w:tab/>
      </w:r>
      <w:r w:rsidR="00B90842">
        <w:rPr>
          <w:rFonts w:ascii="Arial" w:hAnsi="Arial" w:cs="Arial"/>
          <w:sz w:val="22"/>
          <w:szCs w:val="22"/>
        </w:rPr>
        <w:t xml:space="preserve">In respect of the dwellings themselves, </w:t>
      </w:r>
      <w:r w:rsidR="00C75737">
        <w:rPr>
          <w:rFonts w:ascii="Arial" w:hAnsi="Arial" w:cs="Arial"/>
          <w:sz w:val="22"/>
          <w:szCs w:val="22"/>
        </w:rPr>
        <w:t xml:space="preserve">Environmental Health have proposed </w:t>
      </w:r>
      <w:r w:rsidR="00B90842">
        <w:rPr>
          <w:rFonts w:ascii="Arial" w:hAnsi="Arial" w:cs="Arial"/>
          <w:sz w:val="22"/>
          <w:szCs w:val="22"/>
        </w:rPr>
        <w:t xml:space="preserve">conditions which specify the construction of the </w:t>
      </w:r>
      <w:r w:rsidR="00BE630C" w:rsidRPr="00BE630C">
        <w:rPr>
          <w:rFonts w:ascii="Arial" w:hAnsi="Arial" w:cs="Arial"/>
          <w:sz w:val="22"/>
          <w:szCs w:val="22"/>
        </w:rPr>
        <w:t>ceiling</w:t>
      </w:r>
      <w:r w:rsidR="00B90842">
        <w:rPr>
          <w:rFonts w:ascii="Arial" w:hAnsi="Arial" w:cs="Arial"/>
          <w:sz w:val="22"/>
          <w:szCs w:val="22"/>
        </w:rPr>
        <w:t>s</w:t>
      </w:r>
      <w:r w:rsidR="00BE630C" w:rsidRPr="00BE630C">
        <w:rPr>
          <w:rFonts w:ascii="Arial" w:hAnsi="Arial" w:cs="Arial"/>
          <w:sz w:val="22"/>
          <w:szCs w:val="22"/>
        </w:rPr>
        <w:t xml:space="preserve"> to the top floor of all properties</w:t>
      </w:r>
      <w:r w:rsidR="00B90842">
        <w:rPr>
          <w:rFonts w:ascii="Arial" w:hAnsi="Arial" w:cs="Arial"/>
          <w:sz w:val="22"/>
          <w:szCs w:val="22"/>
        </w:rPr>
        <w:t xml:space="preserve">, the </w:t>
      </w:r>
      <w:r w:rsidR="00BE630C" w:rsidRPr="00BE630C">
        <w:rPr>
          <w:rFonts w:ascii="Arial" w:hAnsi="Arial" w:cs="Arial"/>
          <w:sz w:val="22"/>
          <w:szCs w:val="22"/>
        </w:rPr>
        <w:t xml:space="preserve">type of glazing </w:t>
      </w:r>
      <w:r w:rsidR="00B90842">
        <w:rPr>
          <w:rFonts w:ascii="Arial" w:hAnsi="Arial" w:cs="Arial"/>
          <w:sz w:val="22"/>
          <w:szCs w:val="22"/>
        </w:rPr>
        <w:t>to be used</w:t>
      </w:r>
      <w:r w:rsidR="00C75737">
        <w:rPr>
          <w:rFonts w:ascii="Arial" w:hAnsi="Arial" w:cs="Arial"/>
          <w:sz w:val="22"/>
          <w:szCs w:val="22"/>
        </w:rPr>
        <w:t xml:space="preserve"> and</w:t>
      </w:r>
      <w:r w:rsidR="00B90842">
        <w:rPr>
          <w:rFonts w:ascii="Arial" w:hAnsi="Arial" w:cs="Arial"/>
          <w:sz w:val="22"/>
          <w:szCs w:val="22"/>
        </w:rPr>
        <w:t xml:space="preserve"> that </w:t>
      </w:r>
      <w:r w:rsidR="00BE630C" w:rsidRPr="00BE630C">
        <w:rPr>
          <w:rFonts w:ascii="Arial" w:hAnsi="Arial" w:cs="Arial"/>
          <w:sz w:val="22"/>
          <w:szCs w:val="22"/>
        </w:rPr>
        <w:t xml:space="preserve">the deeds </w:t>
      </w:r>
      <w:r w:rsidR="00B90842">
        <w:rPr>
          <w:rFonts w:ascii="Arial" w:hAnsi="Arial" w:cs="Arial"/>
          <w:sz w:val="22"/>
          <w:szCs w:val="22"/>
        </w:rPr>
        <w:t xml:space="preserve">to the properties included details of the </w:t>
      </w:r>
      <w:r w:rsidR="00BE630C" w:rsidRPr="00BE630C">
        <w:rPr>
          <w:rFonts w:ascii="Arial" w:hAnsi="Arial" w:cs="Arial"/>
          <w:sz w:val="22"/>
          <w:szCs w:val="22"/>
        </w:rPr>
        <w:t>acoustic measures installed at the property.</w:t>
      </w:r>
      <w:r w:rsidR="00C75737">
        <w:rPr>
          <w:rFonts w:ascii="Arial" w:hAnsi="Arial" w:cs="Arial"/>
          <w:sz w:val="22"/>
          <w:szCs w:val="22"/>
        </w:rPr>
        <w:t xml:space="preserve">  However, these conditions require measures which would be covered under Building Control legislation and therefore do not meet the tests for imposing planning conditions.</w:t>
      </w:r>
      <w:r w:rsidR="00202913">
        <w:rPr>
          <w:rFonts w:ascii="Arial" w:hAnsi="Arial" w:cs="Arial"/>
          <w:sz w:val="22"/>
          <w:szCs w:val="22"/>
        </w:rPr>
        <w:t xml:space="preserve">  It is considered however appropriate to impose a single condition requiring the development be carried out in accordance with the mitigation measures included in the Noise Assessment Report at section 9.</w:t>
      </w:r>
    </w:p>
    <w:p w:rsidR="00B90842" w:rsidRDefault="00B90842" w:rsidP="00BE630C">
      <w:pPr>
        <w:rPr>
          <w:rFonts w:ascii="Arial" w:hAnsi="Arial" w:cs="Arial"/>
          <w:sz w:val="22"/>
          <w:szCs w:val="22"/>
        </w:rPr>
      </w:pPr>
    </w:p>
    <w:p w:rsidR="00B90842" w:rsidRPr="00E95769" w:rsidRDefault="006A4F4F" w:rsidP="00B90842">
      <w:pPr>
        <w:rPr>
          <w:rFonts w:ascii="Arial" w:hAnsi="Arial" w:cs="Arial"/>
          <w:b/>
          <w:iCs/>
          <w:color w:val="000000"/>
          <w:sz w:val="22"/>
          <w:szCs w:val="22"/>
        </w:rPr>
      </w:pPr>
      <w:r>
        <w:rPr>
          <w:rFonts w:ascii="Arial" w:hAnsi="Arial" w:cs="Arial"/>
          <w:sz w:val="22"/>
          <w:szCs w:val="22"/>
        </w:rPr>
        <w:t>9.12.8</w:t>
      </w:r>
      <w:r>
        <w:rPr>
          <w:rFonts w:ascii="Arial" w:hAnsi="Arial" w:cs="Arial"/>
          <w:sz w:val="22"/>
          <w:szCs w:val="22"/>
        </w:rPr>
        <w:tab/>
      </w:r>
      <w:r w:rsidR="00B90842" w:rsidRPr="00E95769">
        <w:rPr>
          <w:rFonts w:ascii="Arial" w:hAnsi="Arial" w:cs="Arial"/>
          <w:sz w:val="22"/>
          <w:szCs w:val="22"/>
        </w:rPr>
        <w:t>In terms of the</w:t>
      </w:r>
      <w:r w:rsidR="00B90842">
        <w:rPr>
          <w:rFonts w:ascii="Arial" w:hAnsi="Arial" w:cs="Arial"/>
          <w:sz w:val="22"/>
          <w:szCs w:val="22"/>
        </w:rPr>
        <w:t xml:space="preserve"> noise from the</w:t>
      </w:r>
      <w:r w:rsidR="00B90842" w:rsidRPr="00E95769">
        <w:rPr>
          <w:rFonts w:ascii="Arial" w:hAnsi="Arial" w:cs="Arial"/>
          <w:sz w:val="22"/>
          <w:szCs w:val="22"/>
        </w:rPr>
        <w:t xml:space="preserve"> construction phase of the development, Environmental Health also require conditions in respect of the submission of a dust management plan; that wheel washing facilities are provided; that details of the site compound and storage area are provided; that the hours of construction be restricted. That the times deliveries of construction material be restricted; that details of any piling works be submitted; that a contaminated land desk study be undertaken and, depending on the findings, a site investigation be carried out with a report submitted for approval; </w:t>
      </w:r>
      <w:r w:rsidR="00B90842">
        <w:rPr>
          <w:rFonts w:ascii="Arial" w:hAnsi="Arial" w:cs="Arial"/>
          <w:sz w:val="22"/>
          <w:szCs w:val="22"/>
        </w:rPr>
        <w:t xml:space="preserve">and </w:t>
      </w:r>
      <w:r w:rsidR="00B90842" w:rsidRPr="00E95769">
        <w:rPr>
          <w:rFonts w:ascii="Arial" w:hAnsi="Arial" w:cs="Arial"/>
          <w:sz w:val="22"/>
          <w:szCs w:val="22"/>
        </w:rPr>
        <w:t>that information is submitted to support the suitability of any subsoil and/or topsoil materials to be imported onto site</w:t>
      </w:r>
      <w:r w:rsidR="00B90842">
        <w:rPr>
          <w:rFonts w:ascii="Arial" w:hAnsi="Arial" w:cs="Arial"/>
          <w:sz w:val="22"/>
          <w:szCs w:val="22"/>
        </w:rPr>
        <w:t>.</w:t>
      </w:r>
    </w:p>
    <w:p w:rsidR="00B90842" w:rsidRDefault="00B90842" w:rsidP="00BE630C">
      <w:pPr>
        <w:rPr>
          <w:rFonts w:ascii="Arial" w:hAnsi="Arial" w:cs="Arial"/>
          <w:sz w:val="22"/>
          <w:szCs w:val="22"/>
        </w:rPr>
      </w:pPr>
    </w:p>
    <w:p w:rsidR="00E85C99" w:rsidRDefault="006A4F4F" w:rsidP="00E85C99">
      <w:pPr>
        <w:rPr>
          <w:rFonts w:ascii="Arial" w:hAnsi="Arial" w:cs="Arial"/>
          <w:b/>
          <w:sz w:val="22"/>
          <w:szCs w:val="22"/>
        </w:rPr>
      </w:pPr>
      <w:r>
        <w:rPr>
          <w:rFonts w:ascii="Arial" w:hAnsi="Arial" w:cs="Arial"/>
          <w:sz w:val="22"/>
          <w:szCs w:val="22"/>
        </w:rPr>
        <w:t>9.13</w:t>
      </w:r>
      <w:r>
        <w:rPr>
          <w:rFonts w:ascii="Arial" w:hAnsi="Arial" w:cs="Arial"/>
          <w:sz w:val="22"/>
          <w:szCs w:val="22"/>
        </w:rPr>
        <w:tab/>
      </w:r>
      <w:r w:rsidR="00521677">
        <w:rPr>
          <w:rFonts w:ascii="Arial" w:hAnsi="Arial" w:cs="Arial"/>
          <w:b/>
          <w:sz w:val="22"/>
          <w:szCs w:val="22"/>
        </w:rPr>
        <w:t>Community Infrastructure Levy</w:t>
      </w:r>
    </w:p>
    <w:p w:rsidR="00E85C99" w:rsidRDefault="006A4F4F" w:rsidP="00E85C99">
      <w:pPr>
        <w:rPr>
          <w:rFonts w:ascii="Arial" w:hAnsi="Arial" w:cs="Arial"/>
          <w:sz w:val="22"/>
          <w:szCs w:val="22"/>
        </w:rPr>
      </w:pPr>
      <w:r>
        <w:rPr>
          <w:rFonts w:ascii="Arial" w:hAnsi="Arial" w:cs="Arial"/>
          <w:sz w:val="22"/>
          <w:szCs w:val="22"/>
        </w:rPr>
        <w:t>9.13.1</w:t>
      </w:r>
      <w:r>
        <w:rPr>
          <w:rFonts w:ascii="Arial" w:hAnsi="Arial" w:cs="Arial"/>
          <w:sz w:val="22"/>
          <w:szCs w:val="22"/>
        </w:rPr>
        <w:tab/>
      </w:r>
      <w:r w:rsidR="00692194">
        <w:rPr>
          <w:rFonts w:ascii="Arial" w:hAnsi="Arial" w:cs="Arial"/>
          <w:sz w:val="22"/>
          <w:szCs w:val="22"/>
        </w:rPr>
        <w:t xml:space="preserve">This application is in outline and, although it seeks the principle of a development of 14 dwellings which would attract a CIL payment of </w:t>
      </w:r>
      <w:r w:rsidR="00BA75C3">
        <w:rPr>
          <w:rFonts w:ascii="Arial" w:hAnsi="Arial" w:cs="Arial"/>
          <w:sz w:val="22"/>
          <w:szCs w:val="22"/>
        </w:rPr>
        <w:t>£144,067.69</w:t>
      </w:r>
      <w:r w:rsidR="00692194">
        <w:rPr>
          <w:rFonts w:ascii="Arial" w:hAnsi="Arial" w:cs="Arial"/>
          <w:sz w:val="22"/>
          <w:szCs w:val="22"/>
        </w:rPr>
        <w:t xml:space="preserve"> based on the total internal floorspace provided by the applicant, the actual CIL requirement can only be accurately calcu</w:t>
      </w:r>
      <w:r w:rsidR="006D1729">
        <w:rPr>
          <w:rFonts w:ascii="Arial" w:hAnsi="Arial" w:cs="Arial"/>
          <w:sz w:val="22"/>
          <w:szCs w:val="22"/>
        </w:rPr>
        <w:t>lated at Reserved Matters stage when the detailed design of each dwelling is submitted.</w:t>
      </w:r>
    </w:p>
    <w:p w:rsidR="00E85C99" w:rsidRDefault="00E85C99" w:rsidP="00E85C99">
      <w:pPr>
        <w:rPr>
          <w:rFonts w:ascii="Arial" w:hAnsi="Arial" w:cs="Arial"/>
          <w:sz w:val="22"/>
          <w:szCs w:val="22"/>
          <w:u w:val="single"/>
        </w:rPr>
      </w:pPr>
    </w:p>
    <w:p w:rsidR="00E85C99" w:rsidRPr="006A4F4F" w:rsidRDefault="00E85C99" w:rsidP="006A4F4F">
      <w:pPr>
        <w:pStyle w:val="ListParagraph"/>
        <w:numPr>
          <w:ilvl w:val="0"/>
          <w:numId w:val="26"/>
        </w:numPr>
        <w:ind w:hanging="720"/>
        <w:rPr>
          <w:rFonts w:ascii="Arial" w:hAnsi="Arial" w:cs="Arial"/>
          <w:b/>
          <w:bCs/>
          <w:sz w:val="22"/>
          <w:szCs w:val="22"/>
          <w:u w:val="single"/>
        </w:rPr>
      </w:pPr>
      <w:r w:rsidRPr="006A4F4F">
        <w:rPr>
          <w:rFonts w:ascii="Arial" w:hAnsi="Arial" w:cs="Arial"/>
          <w:b/>
          <w:bCs/>
          <w:sz w:val="22"/>
          <w:szCs w:val="22"/>
          <w:u w:val="single"/>
        </w:rPr>
        <w:t>C</w:t>
      </w:r>
      <w:r w:rsidR="005231F1" w:rsidRPr="006A4F4F">
        <w:rPr>
          <w:rFonts w:ascii="Arial" w:hAnsi="Arial" w:cs="Arial"/>
          <w:b/>
          <w:bCs/>
          <w:sz w:val="22"/>
          <w:szCs w:val="22"/>
          <w:u w:val="single"/>
        </w:rPr>
        <w:t>onclusion</w:t>
      </w:r>
    </w:p>
    <w:p w:rsidR="00E85C99" w:rsidRPr="006D1729" w:rsidRDefault="00E85C99" w:rsidP="00E85C99">
      <w:pPr>
        <w:rPr>
          <w:rFonts w:ascii="Arial" w:hAnsi="Arial" w:cs="Arial"/>
          <w:sz w:val="22"/>
          <w:szCs w:val="22"/>
        </w:rPr>
      </w:pPr>
    </w:p>
    <w:p w:rsidR="006D1729" w:rsidRPr="006D1729" w:rsidRDefault="006A4F4F" w:rsidP="00E85C99">
      <w:pPr>
        <w:rPr>
          <w:rFonts w:ascii="Arial" w:hAnsi="Arial" w:cs="Arial"/>
          <w:sz w:val="22"/>
          <w:szCs w:val="22"/>
        </w:rPr>
      </w:pPr>
      <w:r>
        <w:rPr>
          <w:rFonts w:ascii="Arial" w:hAnsi="Arial" w:cs="Arial"/>
          <w:sz w:val="22"/>
          <w:szCs w:val="22"/>
        </w:rPr>
        <w:t>10.1</w:t>
      </w:r>
      <w:r>
        <w:rPr>
          <w:rFonts w:ascii="Arial" w:hAnsi="Arial" w:cs="Arial"/>
          <w:sz w:val="22"/>
          <w:szCs w:val="22"/>
        </w:rPr>
        <w:tab/>
      </w:r>
      <w:r w:rsidR="006D1729" w:rsidRPr="006D1729">
        <w:rPr>
          <w:rFonts w:ascii="Arial" w:hAnsi="Arial" w:cs="Arial"/>
          <w:sz w:val="22"/>
          <w:szCs w:val="22"/>
        </w:rPr>
        <w:t xml:space="preserve">The application </w:t>
      </w:r>
      <w:r w:rsidR="006D1729">
        <w:rPr>
          <w:rFonts w:ascii="Arial" w:hAnsi="Arial" w:cs="Arial"/>
          <w:sz w:val="22"/>
          <w:szCs w:val="22"/>
        </w:rPr>
        <w:t>has been duly considered with reference to all relevant planning policies in the Central Lancashire Core Strategy and the South Ribble Local Plan and is considered to be policy compliant.</w:t>
      </w:r>
      <w:r w:rsidR="00B86216">
        <w:rPr>
          <w:rFonts w:ascii="Arial" w:hAnsi="Arial" w:cs="Arial"/>
          <w:sz w:val="22"/>
          <w:szCs w:val="22"/>
        </w:rPr>
        <w:t xml:space="preserve">  There are no objections from statutory consultees and with the imposition of a number of conditions requiring details to be submitted at reserved matters stage or prior to commencement of the development, the application is</w:t>
      </w:r>
      <w:r w:rsidR="005231F1">
        <w:rPr>
          <w:rFonts w:ascii="Arial" w:hAnsi="Arial" w:cs="Arial"/>
          <w:sz w:val="22"/>
          <w:szCs w:val="22"/>
        </w:rPr>
        <w:t xml:space="preserve"> considered acceptable and is recommended for approval subject to the successful c</w:t>
      </w:r>
      <w:r>
        <w:rPr>
          <w:rFonts w:ascii="Arial" w:hAnsi="Arial" w:cs="Arial"/>
          <w:sz w:val="22"/>
          <w:szCs w:val="22"/>
        </w:rPr>
        <w:t>ompletion of a section 106 agre</w:t>
      </w:r>
      <w:r w:rsidR="005231F1">
        <w:rPr>
          <w:rFonts w:ascii="Arial" w:hAnsi="Arial" w:cs="Arial"/>
          <w:sz w:val="22"/>
          <w:szCs w:val="22"/>
        </w:rPr>
        <w:t xml:space="preserve">ement. </w:t>
      </w:r>
    </w:p>
    <w:p w:rsidR="00D55B05" w:rsidRDefault="00D55B05" w:rsidP="00BB64D7">
      <w:pPr>
        <w:ind w:left="720" w:hanging="720"/>
        <w:jc w:val="both"/>
        <w:rPr>
          <w:rFonts w:ascii="Arial" w:hAnsi="Arial" w:cs="Arial"/>
          <w:b/>
          <w:bCs/>
          <w:sz w:val="22"/>
          <w:szCs w:val="22"/>
          <w:u w:val="single"/>
        </w:rPr>
      </w:pPr>
    </w:p>
    <w:p w:rsidR="00744ED0" w:rsidRPr="006A4F4F" w:rsidRDefault="00744ED0" w:rsidP="006A4F4F">
      <w:pPr>
        <w:pStyle w:val="ListParagraph"/>
        <w:numPr>
          <w:ilvl w:val="0"/>
          <w:numId w:val="26"/>
        </w:numPr>
        <w:ind w:hanging="720"/>
        <w:jc w:val="both"/>
        <w:rPr>
          <w:rFonts w:ascii="Arial" w:hAnsi="Arial" w:cs="Arial"/>
          <w:b/>
          <w:bCs/>
          <w:sz w:val="22"/>
          <w:szCs w:val="22"/>
          <w:u w:val="single"/>
        </w:rPr>
      </w:pPr>
      <w:r w:rsidRPr="006A4F4F">
        <w:rPr>
          <w:rFonts w:ascii="Arial" w:hAnsi="Arial" w:cs="Arial"/>
          <w:b/>
          <w:bCs/>
          <w:sz w:val="22"/>
          <w:szCs w:val="22"/>
          <w:u w:val="single"/>
        </w:rPr>
        <w:t>R</w:t>
      </w:r>
      <w:r w:rsidR="005231F1" w:rsidRPr="006A4F4F">
        <w:rPr>
          <w:rFonts w:ascii="Arial" w:hAnsi="Arial" w:cs="Arial"/>
          <w:b/>
          <w:bCs/>
          <w:sz w:val="22"/>
          <w:szCs w:val="22"/>
          <w:u w:val="single"/>
        </w:rPr>
        <w:t>ecommendation</w:t>
      </w:r>
    </w:p>
    <w:p w:rsidR="00256F71" w:rsidRPr="00B22C46" w:rsidRDefault="00256F71" w:rsidP="00BB64D7">
      <w:pPr>
        <w:ind w:left="720" w:hanging="720"/>
        <w:jc w:val="both"/>
        <w:rPr>
          <w:rFonts w:ascii="Arial" w:hAnsi="Arial" w:cs="Arial"/>
          <w:sz w:val="22"/>
          <w:szCs w:val="22"/>
        </w:rPr>
      </w:pPr>
    </w:p>
    <w:p w:rsidR="00B00AC0" w:rsidRDefault="006A4F4F" w:rsidP="00DF4761">
      <w:pPr>
        <w:rPr>
          <w:rFonts w:ascii="Arial" w:hAnsi="Arial" w:cs="Arial"/>
          <w:bCs/>
          <w:sz w:val="22"/>
          <w:szCs w:val="22"/>
        </w:rPr>
      </w:pPr>
      <w:r>
        <w:rPr>
          <w:rFonts w:ascii="Arial" w:hAnsi="Arial" w:cs="Arial"/>
          <w:bCs/>
          <w:sz w:val="22"/>
          <w:szCs w:val="22"/>
        </w:rPr>
        <w:t>11.1</w:t>
      </w:r>
      <w:r>
        <w:rPr>
          <w:rFonts w:ascii="Arial" w:hAnsi="Arial" w:cs="Arial"/>
          <w:bCs/>
          <w:sz w:val="22"/>
          <w:szCs w:val="22"/>
        </w:rPr>
        <w:tab/>
      </w:r>
      <w:r w:rsidR="00B86216">
        <w:rPr>
          <w:rFonts w:ascii="Arial" w:hAnsi="Arial" w:cs="Arial"/>
          <w:bCs/>
          <w:sz w:val="22"/>
          <w:szCs w:val="22"/>
        </w:rPr>
        <w:t xml:space="preserve">That members be minded to approve the application with the decision being delegated to the Director of Planning and Property in consultation with the Chair and Vice-Chair of Planning Committee upon the successful completion of a Section 106 Agreement to secure commuted sums for affordable </w:t>
      </w:r>
      <w:r w:rsidR="00B86216">
        <w:rPr>
          <w:rFonts w:ascii="Arial" w:hAnsi="Arial" w:cs="Arial"/>
          <w:bCs/>
          <w:sz w:val="22"/>
          <w:szCs w:val="22"/>
        </w:rPr>
        <w:lastRenderedPageBreak/>
        <w:t>housing, off-site public open space and for the management and maintenance of on-site public open space and the adjacent woodland.</w:t>
      </w:r>
    </w:p>
    <w:p w:rsidR="00B86216" w:rsidRPr="00B22C46" w:rsidRDefault="00B86216" w:rsidP="00DF4761">
      <w:pPr>
        <w:rPr>
          <w:rFonts w:ascii="Arial" w:hAnsi="Arial" w:cs="Arial"/>
          <w:b/>
          <w:bCs/>
          <w:sz w:val="22"/>
          <w:szCs w:val="22"/>
          <w:u w:val="single"/>
        </w:rPr>
      </w:pPr>
    </w:p>
    <w:p w:rsidR="00DF4761" w:rsidRPr="006A4F4F" w:rsidRDefault="00DF4761" w:rsidP="006A4F4F">
      <w:pPr>
        <w:pStyle w:val="ListParagraph"/>
        <w:numPr>
          <w:ilvl w:val="0"/>
          <w:numId w:val="26"/>
        </w:numPr>
        <w:ind w:hanging="720"/>
        <w:rPr>
          <w:rFonts w:ascii="Arial" w:hAnsi="Arial" w:cs="Arial"/>
          <w:sz w:val="22"/>
          <w:szCs w:val="22"/>
          <w:u w:val="single"/>
        </w:rPr>
      </w:pPr>
      <w:r w:rsidRPr="006A4F4F">
        <w:rPr>
          <w:rFonts w:ascii="Arial" w:hAnsi="Arial" w:cs="Arial"/>
          <w:b/>
          <w:bCs/>
          <w:sz w:val="22"/>
          <w:szCs w:val="22"/>
          <w:u w:val="single"/>
        </w:rPr>
        <w:t>R</w:t>
      </w:r>
      <w:r w:rsidR="005231F1" w:rsidRPr="006A4F4F">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No development shall commence until approval of the details of the Appearance, Landscaping, Layout and Scale hereinafter called "the reserved matters", has been obtained from the Local Planning Authority in writing.  An application for approval of reserved matters must be made no longer than the expiration of three years beginning with the date of this permission and the development must be commenced not later than the expiration of two years from the final approval of the reserved matters or, in the case of approval on different dates, the final approval of the last such matter to be approved.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Required to be pursuant to section 92 of the Town and Country Planning Act 1990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 xml:space="preserve">The development, hereby permitted, shall be carried out in accordance with the submitted approved plans Dwg 100_36_SMP001D REV </w:t>
      </w:r>
      <w:r w:rsidR="0061570F">
        <w:rPr>
          <w:rFonts w:ascii="Arial" w:hAnsi="Arial" w:cs="Arial"/>
          <w:sz w:val="22"/>
          <w:szCs w:val="22"/>
        </w:rPr>
        <w:t>B</w:t>
      </w:r>
      <w:r w:rsidRPr="00B22C46">
        <w:rPr>
          <w:rFonts w:ascii="Arial" w:hAnsi="Arial" w:cs="Arial"/>
          <w:sz w:val="22"/>
          <w:szCs w:val="22"/>
        </w:rPr>
        <w:t xml:space="preserve"> 'Draft Site Masterplan'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For the avoidance of doubt and to ensure a satisfactory standard of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As part of any reserved matters application and prior to the commencement of any development the following details shall be submitted to, and approved in writing by, the local planning authority, in consultation with the Lead Local Flood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1. Surface water drainage scheme which as a minimum shall include: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Information about the lifetime of the development design storm period and intensity (1 in 1, 1 in 2, 1 in 30 &amp; 1 in 100 year + allowance for climate change - see EA advice Flood risk assessments: climate change allowances'), discharge rates and volumes (both pre and post development), temporary storage facilities, means of access for maintenance and easements where applicable , the methods employed to delay and control surface water discharged from the site, and the measures taken to prevent flooding and pollution of the receiving groundwater and/or surface waters, including watercourses, and details of floor levels in AOD;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b) The drainage scheme should demonstrate that the surface water run-off must not exceed the existing </w:t>
      </w:r>
      <w:proofErr w:type="gramStart"/>
      <w:r w:rsidRPr="00B22C46">
        <w:rPr>
          <w:rFonts w:ascii="Arial" w:hAnsi="Arial" w:cs="Arial"/>
          <w:sz w:val="22"/>
          <w:szCs w:val="22"/>
        </w:rPr>
        <w:t>greenfield</w:t>
      </w:r>
      <w:proofErr w:type="gramEnd"/>
      <w:r w:rsidRPr="00B22C46">
        <w:rPr>
          <w:rFonts w:ascii="Arial" w:hAnsi="Arial" w:cs="Arial"/>
          <w:sz w:val="22"/>
          <w:szCs w:val="22"/>
        </w:rPr>
        <w:t xml:space="preserve"> rate. The scheme shall subsequently be implemented in accordance with the approved details before the development is completed;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 Any works required off-site to ensure adequate discharge of surface water without causing flooding or pollution (which should include refurbishment of existing culverts and headwalls or removal of unused culverts where relevant);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 Flood water exceedance routes, both on and off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e) A timetable for implementation, including phasing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f) Site investigation and test results to confirm infiltrations rates;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g) Details of water quality controls,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scheme shall be fully implemented and subsequently maintained, in accordance with the timing / phasing arrangements embodied within the scheme, or within any other period as may subsequently be agreed,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flooding by ensuring the satisfactory storage of/disposal of surface water from the site and to reduce the risk of flooding to the proposed development, elsewhere and to future users,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No development hereby permitted shall be occupied until the sustainable drainage scheme for the site has been completed in accordance with the submitted details.  The sustainable drainage scheme shall be managed and maintained thereafter in accordance with the agreed management and maintenance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drainage for the proposed development can be adequately maintained and to ensure that there is no flood risk on-site or off-the site resulting from the proposed development or resulting from inadequate the maintenance of the sustainable drainage system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No development shall commence until details of an appropriate management and maintenance plan for the sustainable drainage system for the lifetime of the development have been submitted which, as a minimum, shall include: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ab/>
        <w:t>a) The arrangements for adoption by an appropriate public body or statutory undertaker, management and maintenance by a Residents' Management Company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Arrangements concerning appropriate funding mechanisms for its on-going maintenance of all elements of the sustainable drainage system (including mechanical components) and will include elements such as: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roofErr w:type="gramStart"/>
      <w:r w:rsidRPr="00B22C46">
        <w:rPr>
          <w:rFonts w:ascii="Arial" w:hAnsi="Arial" w:cs="Arial"/>
          <w:sz w:val="22"/>
          <w:szCs w:val="22"/>
        </w:rPr>
        <w:t>i</w:t>
      </w:r>
      <w:proofErr w:type="gramEnd"/>
      <w:r w:rsidRPr="00B22C46">
        <w:rPr>
          <w:rFonts w:ascii="Arial" w:hAnsi="Arial" w:cs="Arial"/>
          <w:sz w:val="22"/>
          <w:szCs w:val="22"/>
        </w:rPr>
        <w:t>. on-going inspections relating to performance and asset condition assessments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ii. operation costs for regular maintenance, remedial works and irregular maintenance caused by less sustainable limited life assets or any other arrangements to secure the operation of the surface water drainage scheme throughout its lifetime;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 Means of access for maintenance and easements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REASONS:  To ensure that appropriate and sufficient funding and maintenance mechanisms are put in place for the lifetime of the development; to reduce the flood risk to the development as a result of inadequate maintenance; to identify the responsible organisation/body/company/undertaker for the sustainable drainage system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The overall noise screening shall have a 3m high bund with a 2.5m high acoustic barrier on top, to be constructed from continuous, imperforate material with a minimum mass of 12 kg/m2. Close</w:t>
      </w:r>
      <w:r w:rsidR="006A4F4F">
        <w:rPr>
          <w:rFonts w:ascii="Arial" w:hAnsi="Arial" w:cs="Arial"/>
          <w:sz w:val="22"/>
          <w:szCs w:val="22"/>
        </w:rPr>
        <w:t xml:space="preserve"> </w:t>
      </w:r>
      <w:r w:rsidRPr="00B22C46">
        <w:rPr>
          <w:rFonts w:ascii="Arial" w:hAnsi="Arial" w:cs="Arial"/>
          <w:sz w:val="22"/>
          <w:szCs w:val="22"/>
        </w:rPr>
        <w:t>boarded or overlapped timber panelling would be suitable in this regard; hit-and-miss fencing would not. Alternatively, a proprietary acoustic fence with a minimum weighted sound reduction index of</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25 dB </w:t>
      </w:r>
      <w:proofErr w:type="spellStart"/>
      <w:r w:rsidRPr="00B22C46">
        <w:rPr>
          <w:rFonts w:ascii="Arial" w:hAnsi="Arial" w:cs="Arial"/>
          <w:sz w:val="22"/>
          <w:szCs w:val="22"/>
        </w:rPr>
        <w:t>Rw</w:t>
      </w:r>
      <w:proofErr w:type="spellEnd"/>
      <w:r w:rsidRPr="00B22C46">
        <w:rPr>
          <w:rFonts w:ascii="Arial" w:hAnsi="Arial" w:cs="Arial"/>
          <w:sz w:val="22"/>
          <w:szCs w:val="22"/>
        </w:rPr>
        <w:t xml:space="preserve"> would be appropriate.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Prior to the first occupation of the property a maintenance management plan shall be submitted to the local authority detailing the measures to ensure the acoustic barrier is maintained throughout the life of the development.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nearby residents in accordance with Policy 17of the Central Lancashire Core Strategy and the NPPF</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The development hereby approved shall be carried out full in accordance with the mitigation measures outlined in Section 9 of the Noise Assessment Report by Miller Goodall dated 17th October 2017 Ref 101347.</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future occupants of the development in accordance with Policy 17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Prior to the commencement of any works on site a Dust Management Plan shall be submitted, for</w:t>
      </w:r>
      <w:r w:rsidR="005037A7">
        <w:rPr>
          <w:rFonts w:ascii="Arial" w:hAnsi="Arial" w:cs="Arial"/>
          <w:sz w:val="22"/>
          <w:szCs w:val="22"/>
        </w:rPr>
        <w:t xml:space="preserve"> </w:t>
      </w:r>
      <w:r w:rsidRPr="00B22C46">
        <w:rPr>
          <w:rFonts w:ascii="Arial" w:hAnsi="Arial" w:cs="Arial"/>
          <w:sz w:val="22"/>
          <w:szCs w:val="22"/>
        </w:rPr>
        <w:t>written approval, to the local planning authority. The Dust Management Plan shall identify all areas</w:t>
      </w:r>
      <w:r w:rsidR="005037A7">
        <w:rPr>
          <w:rFonts w:ascii="Arial" w:hAnsi="Arial" w:cs="Arial"/>
          <w:sz w:val="22"/>
          <w:szCs w:val="22"/>
        </w:rPr>
        <w:t xml:space="preserve"> </w:t>
      </w:r>
      <w:r w:rsidRPr="00B22C46">
        <w:rPr>
          <w:rFonts w:ascii="Arial" w:hAnsi="Arial" w:cs="Arial"/>
          <w:sz w:val="22"/>
          <w:szCs w:val="22"/>
        </w:rPr>
        <w:t>of the site and site operations where dust may be generated and further identify control measures to</w:t>
      </w:r>
      <w:r w:rsidR="00D55B05">
        <w:rPr>
          <w:rFonts w:ascii="Arial" w:hAnsi="Arial" w:cs="Arial"/>
          <w:sz w:val="22"/>
          <w:szCs w:val="22"/>
        </w:rPr>
        <w:t xml:space="preserve"> </w:t>
      </w:r>
      <w:r w:rsidRPr="00B22C46">
        <w:rPr>
          <w:rFonts w:ascii="Arial" w:hAnsi="Arial" w:cs="Arial"/>
          <w:sz w:val="22"/>
          <w:szCs w:val="22"/>
        </w:rPr>
        <w:t>ensure dust and soil does not travel beyond the site boundary. Once agreed the identified control</w:t>
      </w:r>
      <w:r w:rsidR="00D55B05">
        <w:rPr>
          <w:rFonts w:ascii="Arial" w:hAnsi="Arial" w:cs="Arial"/>
          <w:sz w:val="22"/>
          <w:szCs w:val="22"/>
        </w:rPr>
        <w:t xml:space="preserve"> </w:t>
      </w:r>
      <w:r w:rsidRPr="00B22C46">
        <w:rPr>
          <w:rFonts w:ascii="Arial" w:hAnsi="Arial" w:cs="Arial"/>
          <w:sz w:val="22"/>
          <w:szCs w:val="22"/>
        </w:rPr>
        <w:t>measures shall be implemented and maintained throughout the duration of the site preparation and</w:t>
      </w:r>
      <w:r w:rsidR="00D55B05">
        <w:rPr>
          <w:rFonts w:ascii="Arial" w:hAnsi="Arial" w:cs="Arial"/>
          <w:sz w:val="22"/>
          <w:szCs w:val="22"/>
        </w:rPr>
        <w:t xml:space="preserve"> </w:t>
      </w:r>
      <w:r w:rsidRPr="00B22C46">
        <w:rPr>
          <w:rFonts w:ascii="Arial" w:hAnsi="Arial" w:cs="Arial"/>
          <w:sz w:val="22"/>
          <w:szCs w:val="22"/>
        </w:rPr>
        <w:t>construction phase of the development.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In the interests of the amenity of the nearby residents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9.</w:t>
      </w:r>
      <w:r w:rsidRPr="00B22C46">
        <w:rPr>
          <w:rFonts w:ascii="Arial" w:hAnsi="Arial" w:cs="Arial"/>
          <w:sz w:val="22"/>
          <w:szCs w:val="22"/>
        </w:rPr>
        <w:tab/>
        <w:t>Prior to commencement of any works on site the location of the site compound and storage yard shall be agreed in writing with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nearby residents in accordance with Policy 17 of the Central Lancashire Core Strategy.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10.</w:t>
      </w:r>
      <w:r w:rsidRPr="00B22C46">
        <w:rPr>
          <w:rFonts w:ascii="Arial" w:hAnsi="Arial" w:cs="Arial"/>
          <w:sz w:val="22"/>
          <w:szCs w:val="22"/>
        </w:rPr>
        <w:tab/>
        <w:t>During the site preparation and construction of the development no machinery, plant or powered</w:t>
      </w:r>
      <w:r w:rsidR="00D55B05">
        <w:rPr>
          <w:rFonts w:ascii="Arial" w:hAnsi="Arial" w:cs="Arial"/>
          <w:sz w:val="22"/>
          <w:szCs w:val="22"/>
        </w:rPr>
        <w:t xml:space="preserve"> </w:t>
      </w:r>
      <w:r w:rsidRPr="00B22C46">
        <w:rPr>
          <w:rFonts w:ascii="Arial" w:hAnsi="Arial" w:cs="Arial"/>
          <w:sz w:val="22"/>
          <w:szCs w:val="22"/>
        </w:rPr>
        <w:t>tools shall be operated outside the hours of 08:00 to 18:00 Monday to Friday 09:00 - 13:00 on</w:t>
      </w:r>
      <w:r w:rsidR="00D55B05">
        <w:rPr>
          <w:rFonts w:ascii="Arial" w:hAnsi="Arial" w:cs="Arial"/>
          <w:sz w:val="22"/>
          <w:szCs w:val="22"/>
        </w:rPr>
        <w:t xml:space="preserve"> </w:t>
      </w:r>
      <w:r w:rsidRPr="00B22C46">
        <w:rPr>
          <w:rFonts w:ascii="Arial" w:hAnsi="Arial" w:cs="Arial"/>
          <w:sz w:val="22"/>
          <w:szCs w:val="22"/>
        </w:rPr>
        <w:t xml:space="preserve">Saturdays. No construction shall take place at </w:t>
      </w:r>
      <w:proofErr w:type="spellStart"/>
      <w:r w:rsidRPr="00B22C46">
        <w:rPr>
          <w:rFonts w:ascii="Arial" w:hAnsi="Arial" w:cs="Arial"/>
          <w:sz w:val="22"/>
          <w:szCs w:val="22"/>
        </w:rPr>
        <w:t>anytime</w:t>
      </w:r>
      <w:proofErr w:type="spellEnd"/>
      <w:r w:rsidRPr="00B22C46">
        <w:rPr>
          <w:rFonts w:ascii="Arial" w:hAnsi="Arial" w:cs="Arial"/>
          <w:sz w:val="22"/>
          <w:szCs w:val="22"/>
        </w:rPr>
        <w:t xml:space="preserve"> on Sundays or nationally recognised Bank</w:t>
      </w:r>
      <w:r w:rsidR="00D55B05">
        <w:rPr>
          <w:rFonts w:ascii="Arial" w:hAnsi="Arial" w:cs="Arial"/>
          <w:sz w:val="22"/>
          <w:szCs w:val="22"/>
        </w:rPr>
        <w:t xml:space="preserve"> </w:t>
      </w:r>
      <w:r w:rsidRPr="00B22C46">
        <w:rPr>
          <w:rFonts w:ascii="Arial" w:hAnsi="Arial" w:cs="Arial"/>
          <w:sz w:val="22"/>
          <w:szCs w:val="22"/>
        </w:rPr>
        <w:t>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safeguard the amenities of neighbouring properties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11.</w:t>
      </w:r>
      <w:r w:rsidRPr="00B22C46">
        <w:rPr>
          <w:rFonts w:ascii="Arial" w:hAnsi="Arial" w:cs="Arial"/>
          <w:sz w:val="22"/>
          <w:szCs w:val="22"/>
        </w:rPr>
        <w:tab/>
        <w:t>No deliveries of construction materials or removal of construction waste shall be undertaken</w:t>
      </w:r>
      <w:r w:rsidR="00D55B05">
        <w:rPr>
          <w:rFonts w:ascii="Arial" w:hAnsi="Arial" w:cs="Arial"/>
          <w:sz w:val="22"/>
          <w:szCs w:val="22"/>
        </w:rPr>
        <w:t xml:space="preserve"> </w:t>
      </w:r>
      <w:r w:rsidRPr="00B22C46">
        <w:rPr>
          <w:rFonts w:ascii="Arial" w:hAnsi="Arial" w:cs="Arial"/>
          <w:sz w:val="22"/>
          <w:szCs w:val="22"/>
        </w:rPr>
        <w:t>outside the hours of 09:00 - 17:00 Monday to Friday. No deliveries or removal of waste shall</w:t>
      </w:r>
      <w:r w:rsidR="00D55B05">
        <w:rPr>
          <w:rFonts w:ascii="Arial" w:hAnsi="Arial" w:cs="Arial"/>
          <w:sz w:val="22"/>
          <w:szCs w:val="22"/>
        </w:rPr>
        <w:t xml:space="preserve"> </w:t>
      </w:r>
      <w:r w:rsidRPr="00B22C46">
        <w:rPr>
          <w:rFonts w:ascii="Arial" w:hAnsi="Arial" w:cs="Arial"/>
          <w:sz w:val="22"/>
          <w:szCs w:val="22"/>
        </w:rPr>
        <w:t>be carried out at weekends or nationally recognised Bank 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safeguard the amenities of neighbouring properties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12.</w:t>
      </w:r>
      <w:r w:rsidRPr="00B22C46">
        <w:rPr>
          <w:rFonts w:ascii="Arial" w:hAnsi="Arial" w:cs="Arial"/>
          <w:sz w:val="22"/>
          <w:szCs w:val="22"/>
        </w:rPr>
        <w:tab/>
        <w:t>Prior to the commencement of any works on site, details of all piling activities shall be submitted to</w:t>
      </w:r>
      <w:r w:rsidR="00D55B05">
        <w:rPr>
          <w:rFonts w:ascii="Arial" w:hAnsi="Arial" w:cs="Arial"/>
          <w:sz w:val="22"/>
          <w:szCs w:val="22"/>
        </w:rPr>
        <w:t xml:space="preserve"> </w:t>
      </w:r>
      <w:r w:rsidRPr="00B22C46">
        <w:rPr>
          <w:rFonts w:ascii="Arial" w:hAnsi="Arial" w:cs="Arial"/>
          <w:sz w:val="22"/>
          <w:szCs w:val="22"/>
        </w:rPr>
        <w:t>the local planning authority together with all mitigation measures to be taken. Piling activities shall</w:t>
      </w:r>
      <w:r w:rsidR="00D55B05">
        <w:rPr>
          <w:rFonts w:ascii="Arial" w:hAnsi="Arial" w:cs="Arial"/>
          <w:sz w:val="22"/>
          <w:szCs w:val="22"/>
        </w:rPr>
        <w:t xml:space="preserve"> </w:t>
      </w:r>
      <w:r w:rsidRPr="00B22C46">
        <w:rPr>
          <w:rFonts w:ascii="Arial" w:hAnsi="Arial" w:cs="Arial"/>
          <w:sz w:val="22"/>
          <w:szCs w:val="22"/>
        </w:rPr>
        <w:t>be limited to 09:30-17:00.</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safeguard the amenities of neighbouring properties in accordance with Policy 17 of the</w:t>
      </w:r>
      <w:r w:rsidR="00D55B05">
        <w:rPr>
          <w:rFonts w:ascii="Arial" w:hAnsi="Arial" w:cs="Arial"/>
          <w:sz w:val="22"/>
          <w:szCs w:val="22"/>
        </w:rPr>
        <w:t xml:space="preserve"> </w:t>
      </w:r>
      <w:r w:rsidRPr="00B22C46">
        <w:rPr>
          <w:rFonts w:ascii="Arial" w:hAnsi="Arial" w:cs="Arial"/>
          <w:sz w:val="22"/>
          <w:szCs w:val="22"/>
        </w:rPr>
        <w:t>Central Lancashire Core Strategy.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13.</w:t>
      </w:r>
      <w:r w:rsidRPr="00B22C46">
        <w:rPr>
          <w:rFonts w:ascii="Arial" w:hAnsi="Arial" w:cs="Arial"/>
          <w:sz w:val="22"/>
          <w:szCs w:val="22"/>
        </w:rPr>
        <w:tab/>
        <w:t>Prior to the commencement of any works on site, the following information shall be submitted to the</w:t>
      </w:r>
      <w:r w:rsidR="00D55B05">
        <w:rPr>
          <w:rFonts w:ascii="Arial" w:hAnsi="Arial" w:cs="Arial"/>
          <w:sz w:val="22"/>
          <w:szCs w:val="22"/>
        </w:rPr>
        <w:t xml:space="preserve"> </w:t>
      </w:r>
      <w:r w:rsidRPr="00B22C46">
        <w:rPr>
          <w:rFonts w:ascii="Arial" w:hAnsi="Arial" w:cs="Arial"/>
          <w:sz w:val="22"/>
          <w:szCs w:val="22"/>
        </w:rPr>
        <w:t>Local Planning Authority (LPA)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A full desk study which assesses the risk of the potential for on-site contamination and</w:t>
      </w:r>
      <w:r w:rsidR="00D55B05">
        <w:rPr>
          <w:rFonts w:ascii="Arial" w:hAnsi="Arial" w:cs="Arial"/>
          <w:sz w:val="22"/>
          <w:szCs w:val="22"/>
        </w:rPr>
        <w:t xml:space="preserve"> </w:t>
      </w:r>
      <w:r w:rsidRPr="00B22C46">
        <w:rPr>
          <w:rFonts w:ascii="Arial" w:hAnsi="Arial" w:cs="Arial"/>
          <w:sz w:val="22"/>
          <w:szCs w:val="22"/>
        </w:rPr>
        <w:t>ground gases and migration of both on and off-site contamination and ground gases, in</w:t>
      </w:r>
      <w:r w:rsidR="00D55B05">
        <w:rPr>
          <w:rFonts w:ascii="Arial" w:hAnsi="Arial" w:cs="Arial"/>
          <w:sz w:val="22"/>
          <w:szCs w:val="22"/>
        </w:rPr>
        <w:t xml:space="preserve"> </w:t>
      </w:r>
      <w:r w:rsidRPr="00B22C46">
        <w:rPr>
          <w:rFonts w:ascii="Arial" w:hAnsi="Arial" w:cs="Arial"/>
          <w:sz w:val="22"/>
          <w:szCs w:val="22"/>
        </w:rPr>
        <w:t>line with BS10175:2011 +A1:2013.</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If the desk study identifies potential contamination and/or ground gases, a detailed site</w:t>
      </w:r>
      <w:r w:rsidR="00D55B05">
        <w:rPr>
          <w:rFonts w:ascii="Arial" w:hAnsi="Arial" w:cs="Arial"/>
          <w:sz w:val="22"/>
          <w:szCs w:val="22"/>
        </w:rPr>
        <w:t xml:space="preserve"> </w:t>
      </w:r>
      <w:r w:rsidRPr="00B22C46">
        <w:rPr>
          <w:rFonts w:ascii="Arial" w:hAnsi="Arial" w:cs="Arial"/>
          <w:sz w:val="22"/>
          <w:szCs w:val="22"/>
        </w:rPr>
        <w:t>investigation shall be carried out to address the nature, degree and distribution of</w:t>
      </w:r>
      <w:r w:rsidR="00D55B05">
        <w:rPr>
          <w:rFonts w:ascii="Arial" w:hAnsi="Arial" w:cs="Arial"/>
          <w:sz w:val="22"/>
          <w:szCs w:val="22"/>
        </w:rPr>
        <w:t xml:space="preserve"> </w:t>
      </w:r>
      <w:r w:rsidRPr="00B22C46">
        <w:rPr>
          <w:rFonts w:ascii="Arial" w:hAnsi="Arial" w:cs="Arial"/>
          <w:sz w:val="22"/>
          <w:szCs w:val="22"/>
        </w:rPr>
        <w:t>contamination and/or ground gases and shall include an identification and assessment</w:t>
      </w:r>
      <w:r w:rsidR="00D55B05">
        <w:rPr>
          <w:rFonts w:ascii="Arial" w:hAnsi="Arial" w:cs="Arial"/>
          <w:sz w:val="22"/>
          <w:szCs w:val="22"/>
        </w:rPr>
        <w:t xml:space="preserve"> </w:t>
      </w:r>
      <w:r w:rsidRPr="00B22C46">
        <w:rPr>
          <w:rFonts w:ascii="Arial" w:hAnsi="Arial" w:cs="Arial"/>
          <w:sz w:val="22"/>
          <w:szCs w:val="22"/>
        </w:rPr>
        <w:t>of the risk to receptors as defined under the Environmental Protection Act 1990, Part 2A,</w:t>
      </w:r>
      <w:r w:rsidR="00D55B05">
        <w:rPr>
          <w:rFonts w:ascii="Arial" w:hAnsi="Arial" w:cs="Arial"/>
          <w:sz w:val="22"/>
          <w:szCs w:val="22"/>
        </w:rPr>
        <w:t xml:space="preserve"> </w:t>
      </w:r>
      <w:r w:rsidRPr="00B22C46">
        <w:rPr>
          <w:rFonts w:ascii="Arial" w:hAnsi="Arial" w:cs="Arial"/>
          <w:sz w:val="22"/>
          <w:szCs w:val="22"/>
        </w:rPr>
        <w:t>focusing primarily on risks to human health and controlled waters. The investigation shall</w:t>
      </w:r>
      <w:r w:rsidR="00D55B05">
        <w:rPr>
          <w:rFonts w:ascii="Arial" w:hAnsi="Arial" w:cs="Arial"/>
          <w:sz w:val="22"/>
          <w:szCs w:val="22"/>
        </w:rPr>
        <w:t xml:space="preserve"> </w:t>
      </w:r>
      <w:r w:rsidRPr="00B22C46">
        <w:rPr>
          <w:rFonts w:ascii="Arial" w:hAnsi="Arial" w:cs="Arial"/>
          <w:sz w:val="22"/>
          <w:szCs w:val="22"/>
        </w:rPr>
        <w:t>also address the implications of the health and safety of site workers, of nearby occupied</w:t>
      </w:r>
      <w:r w:rsidR="00D55B05">
        <w:rPr>
          <w:rFonts w:ascii="Arial" w:hAnsi="Arial" w:cs="Arial"/>
          <w:sz w:val="22"/>
          <w:szCs w:val="22"/>
        </w:rPr>
        <w:t xml:space="preserve"> </w:t>
      </w:r>
      <w:r w:rsidRPr="00B22C46">
        <w:rPr>
          <w:rFonts w:ascii="Arial" w:hAnsi="Arial" w:cs="Arial"/>
          <w:sz w:val="22"/>
          <w:szCs w:val="22"/>
        </w:rPr>
        <w:t>buildings, on services and landscaping schemes, and on wider environmental receptors</w:t>
      </w:r>
      <w:r w:rsidR="00D55B05">
        <w:rPr>
          <w:rFonts w:ascii="Arial" w:hAnsi="Arial" w:cs="Arial"/>
          <w:sz w:val="22"/>
          <w:szCs w:val="22"/>
        </w:rPr>
        <w:t xml:space="preserve"> </w:t>
      </w:r>
      <w:r w:rsidRPr="00B22C46">
        <w:rPr>
          <w:rFonts w:ascii="Arial" w:hAnsi="Arial" w:cs="Arial"/>
          <w:sz w:val="22"/>
          <w:szCs w:val="22"/>
        </w:rPr>
        <w:t>including ecological systems and property.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sampling and analytical strategy shall be submitted to and be approved in writing by the LPA</w:t>
      </w:r>
      <w:r w:rsidR="00D55B05">
        <w:rPr>
          <w:rFonts w:ascii="Arial" w:hAnsi="Arial" w:cs="Arial"/>
          <w:sz w:val="22"/>
          <w:szCs w:val="22"/>
        </w:rPr>
        <w:t xml:space="preserve"> </w:t>
      </w:r>
      <w:r w:rsidRPr="00B22C46">
        <w:rPr>
          <w:rFonts w:ascii="Arial" w:hAnsi="Arial" w:cs="Arial"/>
          <w:sz w:val="22"/>
          <w:szCs w:val="22"/>
        </w:rPr>
        <w:t>prior to the start of the site investigation survey.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 A remediation statement, detailing the recommendations and remedial measures to be</w:t>
      </w:r>
      <w:r w:rsidR="00D55B05">
        <w:rPr>
          <w:rFonts w:ascii="Arial" w:hAnsi="Arial" w:cs="Arial"/>
          <w:sz w:val="22"/>
          <w:szCs w:val="22"/>
        </w:rPr>
        <w:t xml:space="preserve"> </w:t>
      </w:r>
      <w:r w:rsidRPr="00B22C46">
        <w:rPr>
          <w:rFonts w:ascii="Arial" w:hAnsi="Arial" w:cs="Arial"/>
          <w:sz w:val="22"/>
          <w:szCs w:val="22"/>
        </w:rPr>
        <w:t>implemented within the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 On completion of the development/remedial works, the developer shall submit written</w:t>
      </w:r>
      <w:r w:rsidR="00D55B05">
        <w:rPr>
          <w:rFonts w:ascii="Arial" w:hAnsi="Arial" w:cs="Arial"/>
          <w:sz w:val="22"/>
          <w:szCs w:val="22"/>
        </w:rPr>
        <w:t xml:space="preserve"> </w:t>
      </w:r>
      <w:r w:rsidRPr="00B22C46">
        <w:rPr>
          <w:rFonts w:ascii="Arial" w:hAnsi="Arial" w:cs="Arial"/>
          <w:sz w:val="22"/>
          <w:szCs w:val="22"/>
        </w:rPr>
        <w:t>confirmation, in the form of a verification report, to the LPA, that all works were completed</w:t>
      </w:r>
      <w:r w:rsidR="00D55B05">
        <w:rPr>
          <w:rFonts w:ascii="Arial" w:hAnsi="Arial" w:cs="Arial"/>
          <w:sz w:val="22"/>
          <w:szCs w:val="22"/>
        </w:rPr>
        <w:t xml:space="preserve"> </w:t>
      </w:r>
      <w:r w:rsidRPr="00B22C46">
        <w:rPr>
          <w:rFonts w:ascii="Arial" w:hAnsi="Arial" w:cs="Arial"/>
          <w:sz w:val="22"/>
          <w:szCs w:val="22"/>
        </w:rPr>
        <w:t>in accordance with the agreed Remediation Statement.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Any works identified in these reports shall be undertaken when required with all remedial works</w:t>
      </w:r>
      <w:r w:rsidR="00D55B05">
        <w:rPr>
          <w:rFonts w:ascii="Arial" w:hAnsi="Arial" w:cs="Arial"/>
          <w:sz w:val="22"/>
          <w:szCs w:val="22"/>
        </w:rPr>
        <w:t xml:space="preserve"> </w:t>
      </w:r>
      <w:r w:rsidRPr="00B22C46">
        <w:rPr>
          <w:rFonts w:ascii="Arial" w:hAnsi="Arial" w:cs="Arial"/>
          <w:sz w:val="22"/>
          <w:szCs w:val="22"/>
        </w:rPr>
        <w:t>implemented by the developer prior to occupation of the first and subsequent dwellings.</w:t>
      </w:r>
    </w:p>
    <w:p w:rsidR="00DF4761" w:rsidRDefault="00D55B05" w:rsidP="00DF4761">
      <w:pPr>
        <w:ind w:left="720" w:hanging="720"/>
        <w:jc w:val="both"/>
        <w:rPr>
          <w:rFonts w:ascii="Arial" w:hAnsi="Arial" w:cs="Arial"/>
          <w:sz w:val="22"/>
          <w:szCs w:val="22"/>
        </w:rPr>
      </w:pPr>
      <w:r>
        <w:rPr>
          <w:rFonts w:ascii="Arial" w:hAnsi="Arial" w:cs="Arial"/>
          <w:sz w:val="22"/>
          <w:szCs w:val="22"/>
        </w:rPr>
        <w:tab/>
        <w:t xml:space="preserve">REASON: To ensure that </w:t>
      </w:r>
      <w:r w:rsidR="00DF4761" w:rsidRPr="00B22C46">
        <w:rPr>
          <w:rFonts w:ascii="Arial" w:hAnsi="Arial" w:cs="Arial"/>
          <w:sz w:val="22"/>
          <w:szCs w:val="22"/>
        </w:rPr>
        <w:t>the site investigation and remediation strategy will not cause pollution of ground and surface</w:t>
      </w:r>
      <w:r>
        <w:rPr>
          <w:rFonts w:ascii="Arial" w:hAnsi="Arial" w:cs="Arial"/>
          <w:sz w:val="22"/>
          <w:szCs w:val="22"/>
        </w:rPr>
        <w:t xml:space="preserve"> </w:t>
      </w:r>
      <w:r w:rsidR="00DF4761" w:rsidRPr="00B22C46">
        <w:rPr>
          <w:rFonts w:ascii="Arial" w:hAnsi="Arial" w:cs="Arial"/>
          <w:sz w:val="22"/>
          <w:szCs w:val="22"/>
        </w:rPr>
        <w:t>waters both on and off site, and</w:t>
      </w:r>
      <w:r>
        <w:rPr>
          <w:rFonts w:ascii="Arial" w:hAnsi="Arial" w:cs="Arial"/>
          <w:sz w:val="22"/>
          <w:szCs w:val="22"/>
        </w:rPr>
        <w:t xml:space="preserve"> </w:t>
      </w:r>
      <w:r w:rsidR="00DF4761" w:rsidRPr="00B22C46">
        <w:rPr>
          <w:rFonts w:ascii="Arial" w:hAnsi="Arial" w:cs="Arial"/>
          <w:sz w:val="22"/>
          <w:szCs w:val="22"/>
        </w:rPr>
        <w:t>the site cannot be capable of being determined as contaminated land under Part 2A of the</w:t>
      </w:r>
      <w:r>
        <w:rPr>
          <w:rFonts w:ascii="Arial" w:hAnsi="Arial" w:cs="Arial"/>
          <w:sz w:val="22"/>
          <w:szCs w:val="22"/>
        </w:rPr>
        <w:t xml:space="preserve"> </w:t>
      </w:r>
      <w:r w:rsidR="00DF4761" w:rsidRPr="00B22C46">
        <w:rPr>
          <w:rFonts w:ascii="Arial" w:hAnsi="Arial" w:cs="Arial"/>
          <w:sz w:val="22"/>
          <w:szCs w:val="22"/>
        </w:rPr>
        <w:t>Environmental Protection Act 1990,</w:t>
      </w:r>
      <w:r>
        <w:rPr>
          <w:rFonts w:ascii="Arial" w:hAnsi="Arial" w:cs="Arial"/>
          <w:sz w:val="22"/>
          <w:szCs w:val="22"/>
        </w:rPr>
        <w:t xml:space="preserve"> in accordance with </w:t>
      </w:r>
      <w:r w:rsidR="00DF4761" w:rsidRPr="00B22C46">
        <w:rPr>
          <w:rFonts w:ascii="Arial" w:hAnsi="Arial" w:cs="Arial"/>
          <w:sz w:val="22"/>
          <w:szCs w:val="22"/>
        </w:rPr>
        <w:t>Policy 17 of the Cent</w:t>
      </w:r>
      <w:r>
        <w:rPr>
          <w:rFonts w:ascii="Arial" w:hAnsi="Arial" w:cs="Arial"/>
          <w:sz w:val="22"/>
          <w:szCs w:val="22"/>
        </w:rPr>
        <w:t>ral Lancashire Development Plan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14.</w:t>
      </w:r>
      <w:r w:rsidRPr="00B22C46">
        <w:rPr>
          <w:rFonts w:ascii="Arial" w:hAnsi="Arial" w:cs="Arial"/>
          <w:sz w:val="22"/>
          <w:szCs w:val="22"/>
        </w:rPr>
        <w:tab/>
        <w:t>Prior to the importation of any subsoil and/or topsoil material into the proposed development site,</w:t>
      </w:r>
      <w:r w:rsidR="00D55B05">
        <w:rPr>
          <w:rFonts w:ascii="Arial" w:hAnsi="Arial" w:cs="Arial"/>
          <w:sz w:val="22"/>
          <w:szCs w:val="22"/>
        </w:rPr>
        <w:t xml:space="preserve"> </w:t>
      </w:r>
      <w:r w:rsidRPr="00B22C46">
        <w:rPr>
          <w:rFonts w:ascii="Arial" w:hAnsi="Arial" w:cs="Arial"/>
          <w:sz w:val="22"/>
          <w:szCs w:val="22"/>
        </w:rPr>
        <w:t>information supporting the suitability of the material shall be submitted to the Local Planning Authority</w:t>
      </w:r>
      <w:r w:rsidR="00D55B05">
        <w:rPr>
          <w:rFonts w:ascii="Arial" w:hAnsi="Arial" w:cs="Arial"/>
          <w:sz w:val="22"/>
          <w:szCs w:val="22"/>
        </w:rPr>
        <w:t xml:space="preserve"> </w:t>
      </w:r>
      <w:r w:rsidRPr="00B22C46">
        <w:rPr>
          <w:rFonts w:ascii="Arial" w:hAnsi="Arial" w:cs="Arial"/>
          <w:sz w:val="22"/>
          <w:szCs w:val="22"/>
        </w:rPr>
        <w:tab/>
        <w:t>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information submitted shall include details of the material source, sampling methodologies and</w:t>
      </w:r>
      <w:r w:rsidR="00D55B05">
        <w:rPr>
          <w:rFonts w:ascii="Arial" w:hAnsi="Arial" w:cs="Arial"/>
          <w:sz w:val="22"/>
          <w:szCs w:val="22"/>
        </w:rPr>
        <w:t xml:space="preserve"> </w:t>
      </w:r>
      <w:r w:rsidRPr="00B22C46">
        <w:rPr>
          <w:rFonts w:ascii="Arial" w:hAnsi="Arial" w:cs="Arial"/>
          <w:sz w:val="22"/>
          <w:szCs w:val="22"/>
        </w:rPr>
        <w:t>analysis results, which demonstrates the material does not pose a risk to human health as defined</w:t>
      </w:r>
      <w:r w:rsidR="00D55B05">
        <w:rPr>
          <w:rFonts w:ascii="Arial" w:hAnsi="Arial" w:cs="Arial"/>
          <w:sz w:val="22"/>
          <w:szCs w:val="22"/>
        </w:rPr>
        <w:t xml:space="preserve"> </w:t>
      </w:r>
      <w:r w:rsidRPr="00B22C46">
        <w:rPr>
          <w:rFonts w:ascii="Arial" w:hAnsi="Arial" w:cs="Arial"/>
          <w:sz w:val="22"/>
          <w:szCs w:val="22"/>
        </w:rPr>
        <w:t>under Part 2A of the Environmental Protection Act 1990.</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site is suitable for its intended end use and development work will not</w:t>
      </w:r>
      <w:r w:rsidR="00D55B05">
        <w:rPr>
          <w:rFonts w:ascii="Arial" w:hAnsi="Arial" w:cs="Arial"/>
          <w:sz w:val="22"/>
          <w:szCs w:val="22"/>
        </w:rPr>
        <w:t xml:space="preserve"> </w:t>
      </w:r>
      <w:r w:rsidRPr="00B22C46">
        <w:rPr>
          <w:rFonts w:ascii="Arial" w:hAnsi="Arial" w:cs="Arial"/>
          <w:sz w:val="22"/>
          <w:szCs w:val="22"/>
        </w:rPr>
        <w:t>cause pollution of ground and surface waters both on and off site, in accordance with</w:t>
      </w:r>
      <w:r w:rsidR="00D55B05">
        <w:rPr>
          <w:rFonts w:ascii="Arial" w:hAnsi="Arial" w:cs="Arial"/>
          <w:sz w:val="22"/>
          <w:szCs w:val="22"/>
        </w:rPr>
        <w:t xml:space="preserve"> </w:t>
      </w:r>
      <w:r w:rsidRPr="00B22C46">
        <w:rPr>
          <w:rFonts w:ascii="Arial" w:hAnsi="Arial" w:cs="Arial"/>
          <w:sz w:val="22"/>
          <w:szCs w:val="22"/>
        </w:rPr>
        <w:t>Policy 17 of the Central Lancashire Development Plan,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15.</w:t>
      </w:r>
      <w:r w:rsidRPr="00B22C46">
        <w:rPr>
          <w:rFonts w:ascii="Arial" w:hAnsi="Arial" w:cs="Arial"/>
          <w:sz w:val="22"/>
          <w:szCs w:val="22"/>
        </w:rPr>
        <w:tab/>
        <w:t>Electric vehicle recharge points shall be provided to every property, prior to occupation. This shall consist of as a minimum a 13 amp electrical socket located externally (or in the garage if available) in such a position that a 3 metre cable will reach the designated car parking spaces. A switch shall be provided internally to allow the power to be turned off by the residents.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enable and encourage the use of alternative fuel use for transport purposes in accordance with Policy 3 of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16.</w:t>
      </w:r>
      <w:r w:rsidRPr="00B22C46">
        <w:rPr>
          <w:rFonts w:ascii="Arial" w:hAnsi="Arial" w:cs="Arial"/>
          <w:sz w:val="22"/>
          <w:szCs w:val="22"/>
        </w:rPr>
        <w:tab/>
        <w:t>If any of the trees identified on the submi</w:t>
      </w:r>
      <w:r w:rsidR="00D55B05">
        <w:rPr>
          <w:rFonts w:ascii="Arial" w:hAnsi="Arial" w:cs="Arial"/>
          <w:sz w:val="22"/>
          <w:szCs w:val="22"/>
        </w:rPr>
        <w:t>t</w:t>
      </w:r>
      <w:r w:rsidRPr="00B22C46">
        <w:rPr>
          <w:rFonts w:ascii="Arial" w:hAnsi="Arial" w:cs="Arial"/>
          <w:sz w:val="22"/>
          <w:szCs w:val="22"/>
        </w:rPr>
        <w:t xml:space="preserve">ted Arboricultural Constraints Appraisal are to be affected by the works, including pruning, then further surveys for bats will be required prior to any work commencing on site.  The surveys would need to be carried out at an appropriate time of year </w:t>
      </w:r>
      <w:r w:rsidRPr="00B22C46">
        <w:rPr>
          <w:rFonts w:ascii="Arial" w:hAnsi="Arial" w:cs="Arial"/>
          <w:sz w:val="22"/>
          <w:szCs w:val="22"/>
        </w:rPr>
        <w:lastRenderedPageBreak/>
        <w:t>when bats are active (May-September) and by a suitably qualified bat worker and a survey report submitted to the Local Planning Authority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the protection of scheduled species protected by the Wildlife and Countryside Act 1981 in accordance with Policy 22 of the Central Lancashire Core Strategy and Policy G16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17.</w:t>
      </w:r>
      <w:r w:rsidRPr="00B22C46">
        <w:rPr>
          <w:rFonts w:ascii="Arial" w:hAnsi="Arial" w:cs="Arial"/>
          <w:sz w:val="22"/>
          <w:szCs w:val="22"/>
        </w:rPr>
        <w:tab/>
        <w:t>That any tree felling, vegetation clearance works, demolition work or other works that may affect nesting birds shall not take place during the nesting season, normally between March and August, unless the absence of nesting birds has been confirmed by further surveys or inspections and written approval has been given from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protect habitats of wildlife in accordance with Policy 22 of the Central Lancashire Core Strategy and Policy G16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18.</w:t>
      </w:r>
      <w:r w:rsidRPr="00B22C46">
        <w:rPr>
          <w:rFonts w:ascii="Arial" w:hAnsi="Arial" w:cs="Arial"/>
          <w:sz w:val="22"/>
          <w:szCs w:val="22"/>
        </w:rPr>
        <w:tab/>
        <w:t>Prior to the commencement of development, a detailed method statement for the removal or long-term management /eradication of invasive plants, as identified under the Wildlife and Countryside Act 1981 shall be submitted to and approved in writing by the Local Planning Authority. The method statement shall include proposed measures to prevent the spread of invasive plants during any operations such as mowing, strimming or soil movement. It shall also contain measures to ensure that any soils brought to the site are free of the seeds / root / stem of any invasive plant covered under the Wildlife and Countryside Act 1981. Development shall proceed in accordance with the approved method statement.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prevent the spread of invasive species through development works in accordance with Policy 22 of the Central Lancashire Core Strategy and Policy G16 of the South Ribble Local Plan 2012-2026.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19.</w:t>
      </w:r>
      <w:r w:rsidRPr="00B22C46">
        <w:rPr>
          <w:rFonts w:ascii="Arial" w:hAnsi="Arial" w:cs="Arial"/>
          <w:sz w:val="22"/>
          <w:szCs w:val="22"/>
        </w:rPr>
        <w:tab/>
        <w:t xml:space="preserve">As part of the Reserved Matters submission a detailed tree survey of the site and adjoining site, comprising a plan and schedule indicating the precise location, species, spread, height and condition of each tree accurately plotted and showing those trees to be retained and those to be felled with a reason for felling has been submitted to and approved in writing by the Local Planning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r w:rsidR="0083745A">
        <w:rPr>
          <w:rFonts w:ascii="Arial" w:hAnsi="Arial" w:cs="Arial"/>
          <w:sz w:val="22"/>
          <w:szCs w:val="22"/>
        </w:rPr>
        <w:t>REASON</w:t>
      </w:r>
      <w:r w:rsidRPr="00B22C46">
        <w:rPr>
          <w:rFonts w:ascii="Arial" w:hAnsi="Arial" w:cs="Arial"/>
          <w:sz w:val="22"/>
          <w:szCs w:val="22"/>
        </w:rPr>
        <w:t>: To provide for the retention and protection of existing trees in the interests of visual amenity and biodiversity and in accordance with Policy G13 of the South Ribble Local Plan</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20.</w:t>
      </w:r>
      <w:r w:rsidRPr="00B22C46">
        <w:rPr>
          <w:rFonts w:ascii="Arial" w:hAnsi="Arial" w:cs="Arial"/>
          <w:sz w:val="22"/>
          <w:szCs w:val="22"/>
        </w:rPr>
        <w:tab/>
        <w:t xml:space="preserve">Prior to commencement of the development (construction or demolition), a Tree Protection Plan shall be submitted with the application to be approved by the Local Planning Authority.  The Tree Protection Plan shall be in accordance with Para 5.5 of BS5837: 2012 ' Trees in Relation to Design, Demolition and Construction - Recommendations'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damage to trees during construction works in accordance with Policy G13 of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21.</w:t>
      </w:r>
      <w:r w:rsidRPr="00B22C46">
        <w:rPr>
          <w:rFonts w:ascii="Arial" w:hAnsi="Arial" w:cs="Arial"/>
          <w:sz w:val="22"/>
          <w:szCs w:val="22"/>
        </w:rPr>
        <w:tab/>
        <w:t xml:space="preserve">For the full period of construction, facilities shall be available on site for the cleaning of the wheels of vehicles leaving the site and such equipment shall be used as necessary to prevent mud and stones being carried onto the highway.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prevent stones and mud being carried onto the public highway to the detriment of road safety.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22.</w:t>
      </w:r>
      <w:r w:rsidRPr="00B22C46">
        <w:rPr>
          <w:rFonts w:ascii="Arial" w:hAnsi="Arial" w:cs="Arial"/>
          <w:sz w:val="22"/>
          <w:szCs w:val="22"/>
        </w:rPr>
        <w:tab/>
        <w:t xml:space="preserve">No part of the development hereby approved shall commence until a scheme for the construction of the site access and the off-site works of highway improvements (bus stop relocation and surfacing of footpath 23 from Langdale Road to the proposed pedestrian link) has been submitted to, and approved by, the Local Planning Authority in consultation with the Highway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order to satisfy the Local Planning Authority and Highway Authority that the final details of the highway scheme/works are acceptable before work commences on site.</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23.</w:t>
      </w:r>
      <w:r w:rsidRPr="00B22C46">
        <w:rPr>
          <w:rFonts w:ascii="Arial" w:hAnsi="Arial" w:cs="Arial"/>
          <w:sz w:val="22"/>
          <w:szCs w:val="22"/>
        </w:rPr>
        <w:tab/>
        <w:t xml:space="preserve">No part of the development hereby approved shall be occupied until the approved scheme referred to in Condition 22 has been constructed and completed in accordance with the scheme details.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order that the traffic generated by the development does not exacerbate unsatisfactory highway conditions in advance of the completion of the highway scheme/works.</w:t>
      </w:r>
    </w:p>
    <w:p w:rsidR="00DF4761" w:rsidRDefault="003B72AB" w:rsidP="00D55B05">
      <w:pPr>
        <w:ind w:left="720" w:hanging="720"/>
        <w:jc w:val="both"/>
        <w:rPr>
          <w:rFonts w:ascii="Arial" w:hAnsi="Arial" w:cs="Arial"/>
          <w:b/>
          <w:sz w:val="22"/>
          <w:szCs w:val="22"/>
          <w:u w:val="single"/>
        </w:rPr>
      </w:pPr>
      <w:r w:rsidRPr="003B72AB">
        <w:rPr>
          <w:rFonts w:ascii="Arial" w:hAnsi="Arial" w:cs="Arial"/>
          <w:b/>
          <w:sz w:val="22"/>
          <w:szCs w:val="22"/>
          <w:u w:val="single"/>
        </w:rPr>
        <w:t xml:space="preserve"> </w:t>
      </w:r>
    </w:p>
    <w:p w:rsidR="005037A7" w:rsidRPr="00B22C46" w:rsidRDefault="005037A7" w:rsidP="00D55B05">
      <w:pPr>
        <w:ind w:left="720" w:hanging="720"/>
        <w:jc w:val="both"/>
        <w:rPr>
          <w:rFonts w:ascii="Arial" w:hAnsi="Arial" w:cs="Arial"/>
          <w:sz w:val="22"/>
          <w:szCs w:val="22"/>
        </w:rPr>
      </w:pPr>
    </w:p>
    <w:p w:rsidR="001049B8" w:rsidRPr="006A4F4F" w:rsidRDefault="001049B8" w:rsidP="006A4F4F">
      <w:pPr>
        <w:pStyle w:val="ListParagraph"/>
        <w:numPr>
          <w:ilvl w:val="0"/>
          <w:numId w:val="26"/>
        </w:numPr>
        <w:ind w:hanging="720"/>
        <w:jc w:val="both"/>
        <w:rPr>
          <w:rFonts w:ascii="Arial" w:hAnsi="Arial" w:cs="Arial"/>
          <w:b/>
          <w:bCs/>
          <w:sz w:val="22"/>
          <w:szCs w:val="22"/>
          <w:u w:val="single"/>
        </w:rPr>
      </w:pPr>
      <w:r w:rsidRPr="006A4F4F">
        <w:rPr>
          <w:rFonts w:ascii="Arial" w:hAnsi="Arial" w:cs="Arial"/>
          <w:b/>
          <w:bCs/>
          <w:sz w:val="22"/>
          <w:szCs w:val="22"/>
          <w:u w:val="single"/>
        </w:rPr>
        <w:lastRenderedPageBreak/>
        <w:t>R</w:t>
      </w:r>
      <w:r w:rsidR="006A4F4F" w:rsidRPr="006A4F4F">
        <w:rPr>
          <w:rFonts w:ascii="Arial" w:hAnsi="Arial" w:cs="Arial"/>
          <w:b/>
          <w:bCs/>
          <w:sz w:val="22"/>
          <w:szCs w:val="22"/>
          <w:u w:val="single"/>
        </w:rPr>
        <w:t>elevant Policy</w:t>
      </w:r>
    </w:p>
    <w:p w:rsidR="001049B8" w:rsidRDefault="001049B8" w:rsidP="001049B8">
      <w:pPr>
        <w:ind w:left="720" w:hanging="720"/>
        <w:jc w:val="both"/>
        <w:rPr>
          <w:rFonts w:ascii="Arial" w:hAnsi="Arial" w:cs="Arial"/>
          <w:b/>
          <w:bCs/>
          <w:sz w:val="22"/>
          <w:szCs w:val="22"/>
        </w:rPr>
      </w:pPr>
    </w:p>
    <w:p w:rsidR="00D55B05" w:rsidRDefault="00D55B05"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83745A" w:rsidRPr="00D55B05" w:rsidRDefault="0083745A" w:rsidP="0083745A">
      <w:pPr>
        <w:ind w:left="720" w:hanging="720"/>
        <w:jc w:val="both"/>
        <w:rPr>
          <w:rFonts w:ascii="Arial" w:hAnsi="Arial" w:cs="Arial"/>
          <w:bCs/>
          <w:sz w:val="22"/>
          <w:szCs w:val="22"/>
        </w:rPr>
      </w:pPr>
      <w:r w:rsidRPr="00D55B05">
        <w:rPr>
          <w:rFonts w:ascii="Arial" w:hAnsi="Arial" w:cs="Arial"/>
          <w:bCs/>
          <w:sz w:val="22"/>
          <w:szCs w:val="22"/>
        </w:rPr>
        <w:t>1</w:t>
      </w:r>
      <w:r w:rsidRPr="00D55B05">
        <w:rPr>
          <w:rFonts w:ascii="Arial" w:hAnsi="Arial" w:cs="Arial"/>
          <w:bCs/>
          <w:sz w:val="22"/>
          <w:szCs w:val="22"/>
        </w:rPr>
        <w:tab/>
        <w:t>Locating Growth (Core Strategy Policy)</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4</w:t>
      </w:r>
      <w:r w:rsidRPr="00D55B05">
        <w:rPr>
          <w:rFonts w:ascii="Arial" w:hAnsi="Arial" w:cs="Arial"/>
          <w:bCs/>
          <w:sz w:val="22"/>
          <w:szCs w:val="22"/>
        </w:rPr>
        <w:tab/>
        <w:t xml:space="preserve">Housing Delivery  </w:t>
      </w:r>
    </w:p>
    <w:p w:rsidR="0083745A" w:rsidRDefault="001049B8" w:rsidP="001049B8">
      <w:pPr>
        <w:ind w:left="720" w:hanging="720"/>
        <w:jc w:val="both"/>
        <w:rPr>
          <w:rFonts w:ascii="Arial" w:hAnsi="Arial" w:cs="Arial"/>
          <w:bCs/>
          <w:sz w:val="22"/>
          <w:szCs w:val="22"/>
        </w:rPr>
      </w:pPr>
      <w:r w:rsidRPr="00D55B05">
        <w:rPr>
          <w:rFonts w:ascii="Arial" w:hAnsi="Arial" w:cs="Arial"/>
          <w:bCs/>
          <w:sz w:val="22"/>
          <w:szCs w:val="22"/>
        </w:rPr>
        <w:t>5</w:t>
      </w:r>
      <w:r w:rsidRPr="00D55B05">
        <w:rPr>
          <w:rFonts w:ascii="Arial" w:hAnsi="Arial" w:cs="Arial"/>
          <w:bCs/>
          <w:sz w:val="22"/>
          <w:szCs w:val="22"/>
        </w:rPr>
        <w:tab/>
        <w:t xml:space="preserve">Housing Density  </w:t>
      </w:r>
    </w:p>
    <w:p w:rsidR="001049B8" w:rsidRDefault="001049B8" w:rsidP="0083745A">
      <w:pPr>
        <w:ind w:left="720" w:hanging="720"/>
        <w:jc w:val="both"/>
        <w:rPr>
          <w:rFonts w:ascii="Arial" w:hAnsi="Arial" w:cs="Arial"/>
          <w:bCs/>
          <w:sz w:val="22"/>
          <w:szCs w:val="22"/>
        </w:rPr>
      </w:pPr>
      <w:r w:rsidRPr="00D55B05">
        <w:rPr>
          <w:rFonts w:ascii="Arial" w:hAnsi="Arial" w:cs="Arial"/>
          <w:bCs/>
          <w:sz w:val="22"/>
          <w:szCs w:val="22"/>
        </w:rPr>
        <w:t>7</w:t>
      </w:r>
      <w:r w:rsidRPr="00D55B05">
        <w:rPr>
          <w:rFonts w:ascii="Arial" w:hAnsi="Arial" w:cs="Arial"/>
          <w:bCs/>
          <w:sz w:val="22"/>
          <w:szCs w:val="22"/>
        </w:rPr>
        <w:tab/>
        <w:t>Affordable and Special Ne</w:t>
      </w:r>
      <w:r w:rsidR="0083745A">
        <w:rPr>
          <w:rFonts w:ascii="Arial" w:hAnsi="Arial" w:cs="Arial"/>
          <w:bCs/>
          <w:sz w:val="22"/>
          <w:szCs w:val="22"/>
        </w:rPr>
        <w:t>eds Housing</w:t>
      </w:r>
    </w:p>
    <w:p w:rsidR="0083745A" w:rsidRPr="00D55B05" w:rsidRDefault="0083745A" w:rsidP="0083745A">
      <w:pPr>
        <w:ind w:left="720" w:hanging="720"/>
        <w:jc w:val="both"/>
        <w:rPr>
          <w:rFonts w:ascii="Arial" w:hAnsi="Arial" w:cs="Arial"/>
          <w:bCs/>
          <w:sz w:val="22"/>
          <w:szCs w:val="22"/>
        </w:rPr>
      </w:pPr>
      <w:r w:rsidRPr="00D55B05">
        <w:rPr>
          <w:rFonts w:ascii="Arial" w:hAnsi="Arial" w:cs="Arial"/>
          <w:bCs/>
          <w:sz w:val="22"/>
          <w:szCs w:val="22"/>
        </w:rPr>
        <w:t>17</w:t>
      </w:r>
      <w:r w:rsidRPr="00D55B05">
        <w:rPr>
          <w:rFonts w:ascii="Arial" w:hAnsi="Arial" w:cs="Arial"/>
          <w:bCs/>
          <w:sz w:val="22"/>
          <w:szCs w:val="22"/>
        </w:rPr>
        <w:tab/>
        <w:t>Design of New B</w:t>
      </w:r>
      <w:r>
        <w:rPr>
          <w:rFonts w:ascii="Arial" w:hAnsi="Arial" w:cs="Arial"/>
          <w:bCs/>
          <w:sz w:val="22"/>
          <w:szCs w:val="22"/>
        </w:rPr>
        <w:t xml:space="preserve">uildings </w:t>
      </w:r>
    </w:p>
    <w:p w:rsidR="0083745A" w:rsidRDefault="0083745A" w:rsidP="0083745A">
      <w:pPr>
        <w:ind w:left="720" w:hanging="720"/>
        <w:jc w:val="both"/>
        <w:rPr>
          <w:rFonts w:ascii="Arial" w:hAnsi="Arial" w:cs="Arial"/>
          <w:bCs/>
          <w:sz w:val="22"/>
          <w:szCs w:val="22"/>
        </w:rPr>
      </w:pPr>
    </w:p>
    <w:p w:rsidR="0083745A" w:rsidRPr="0083745A" w:rsidRDefault="0083745A" w:rsidP="0083745A">
      <w:pPr>
        <w:ind w:left="720" w:hanging="720"/>
        <w:jc w:val="both"/>
        <w:rPr>
          <w:rFonts w:ascii="Arial" w:hAnsi="Arial" w:cs="Arial"/>
          <w:b/>
          <w:bCs/>
          <w:sz w:val="22"/>
          <w:szCs w:val="22"/>
        </w:rPr>
      </w:pPr>
      <w:r>
        <w:rPr>
          <w:rFonts w:ascii="Arial" w:hAnsi="Arial" w:cs="Arial"/>
          <w:b/>
          <w:bCs/>
          <w:sz w:val="22"/>
          <w:szCs w:val="22"/>
        </w:rPr>
        <w:t>South Ribble Local Plan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B1</w:t>
      </w:r>
      <w:r w:rsidRPr="00D55B05">
        <w:rPr>
          <w:rFonts w:ascii="Arial" w:hAnsi="Arial" w:cs="Arial"/>
          <w:bCs/>
          <w:sz w:val="22"/>
          <w:szCs w:val="22"/>
        </w:rPr>
        <w:tab/>
        <w:t>Existing Built-Up Areas</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G7</w:t>
      </w:r>
      <w:r w:rsidRPr="00D55B05">
        <w:rPr>
          <w:rFonts w:ascii="Arial" w:hAnsi="Arial" w:cs="Arial"/>
          <w:bCs/>
          <w:sz w:val="22"/>
          <w:szCs w:val="22"/>
        </w:rPr>
        <w:tab/>
        <w:t>Green Infrastructure Existing Provision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G17</w:t>
      </w:r>
      <w:r w:rsidRPr="00D55B05">
        <w:rPr>
          <w:rFonts w:ascii="Arial" w:hAnsi="Arial" w:cs="Arial"/>
          <w:bCs/>
          <w:sz w:val="22"/>
          <w:szCs w:val="22"/>
        </w:rPr>
        <w:tab/>
        <w:t>Design Criteria for New Development</w:t>
      </w:r>
    </w:p>
    <w:p w:rsidR="001049B8" w:rsidRPr="00D55B05" w:rsidRDefault="0083745A" w:rsidP="001049B8">
      <w:pPr>
        <w:ind w:left="720" w:hanging="720"/>
        <w:jc w:val="both"/>
        <w:rPr>
          <w:rFonts w:ascii="Arial" w:hAnsi="Arial" w:cs="Arial"/>
          <w:bCs/>
          <w:sz w:val="22"/>
          <w:szCs w:val="22"/>
        </w:rPr>
      </w:pPr>
      <w:r>
        <w:rPr>
          <w:rFonts w:ascii="Arial" w:hAnsi="Arial" w:cs="Arial"/>
          <w:bCs/>
          <w:sz w:val="22"/>
          <w:szCs w:val="22"/>
        </w:rPr>
        <w:t>G</w:t>
      </w:r>
      <w:r w:rsidR="001049B8" w:rsidRPr="00D55B05">
        <w:rPr>
          <w:rFonts w:ascii="Arial" w:hAnsi="Arial" w:cs="Arial"/>
          <w:bCs/>
          <w:sz w:val="22"/>
          <w:szCs w:val="22"/>
        </w:rPr>
        <w:t>8</w:t>
      </w:r>
      <w:r w:rsidR="001049B8" w:rsidRPr="00D55B05">
        <w:rPr>
          <w:rFonts w:ascii="Arial" w:hAnsi="Arial" w:cs="Arial"/>
          <w:bCs/>
          <w:sz w:val="22"/>
          <w:szCs w:val="22"/>
        </w:rPr>
        <w:tab/>
        <w:t>Green Infrastructure and Networks Future Provision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G10</w:t>
      </w:r>
      <w:r w:rsidRPr="00D55B05">
        <w:rPr>
          <w:rFonts w:ascii="Arial" w:hAnsi="Arial" w:cs="Arial"/>
          <w:bCs/>
          <w:sz w:val="22"/>
          <w:szCs w:val="22"/>
        </w:rPr>
        <w:tab/>
        <w:t>Green Infrastructure Provision in Residential Developments</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G11</w:t>
      </w:r>
      <w:r w:rsidRPr="00D55B05">
        <w:rPr>
          <w:rFonts w:ascii="Arial" w:hAnsi="Arial" w:cs="Arial"/>
          <w:bCs/>
          <w:sz w:val="22"/>
          <w:szCs w:val="22"/>
        </w:rPr>
        <w:tab/>
        <w:t>Playing Pitch Provision</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G13</w:t>
      </w:r>
      <w:r w:rsidRPr="00D55B05">
        <w:rPr>
          <w:rFonts w:ascii="Arial" w:hAnsi="Arial" w:cs="Arial"/>
          <w:bCs/>
          <w:sz w:val="22"/>
          <w:szCs w:val="22"/>
        </w:rPr>
        <w:tab/>
        <w:t>Trees, Woodlands and Development</w:t>
      </w:r>
    </w:p>
    <w:p w:rsidR="001049B8" w:rsidRDefault="001049B8" w:rsidP="001049B8">
      <w:pPr>
        <w:ind w:left="720" w:hanging="720"/>
        <w:jc w:val="both"/>
        <w:rPr>
          <w:rFonts w:ascii="Arial" w:hAnsi="Arial" w:cs="Arial"/>
          <w:bCs/>
          <w:sz w:val="22"/>
          <w:szCs w:val="22"/>
        </w:rPr>
      </w:pPr>
    </w:p>
    <w:p w:rsidR="0083745A" w:rsidRPr="0083745A" w:rsidRDefault="0083745A" w:rsidP="001049B8">
      <w:pPr>
        <w:ind w:left="720" w:hanging="720"/>
        <w:jc w:val="both"/>
        <w:rPr>
          <w:rFonts w:ascii="Arial" w:hAnsi="Arial" w:cs="Arial"/>
          <w:b/>
          <w:bCs/>
          <w:sz w:val="22"/>
          <w:szCs w:val="22"/>
        </w:rPr>
      </w:pPr>
      <w:r>
        <w:rPr>
          <w:rFonts w:ascii="Arial" w:hAnsi="Arial" w:cs="Arial"/>
          <w:b/>
          <w:bCs/>
          <w:sz w:val="22"/>
          <w:szCs w:val="22"/>
        </w:rPr>
        <w:t>Supplementary Planning Documents</w:t>
      </w:r>
    </w:p>
    <w:p w:rsidR="0083745A" w:rsidRDefault="001049B8" w:rsidP="001049B8">
      <w:pPr>
        <w:ind w:left="720" w:hanging="720"/>
        <w:jc w:val="both"/>
        <w:rPr>
          <w:rFonts w:ascii="Arial" w:hAnsi="Arial" w:cs="Arial"/>
          <w:bCs/>
          <w:sz w:val="22"/>
          <w:szCs w:val="22"/>
        </w:rPr>
      </w:pPr>
      <w:r w:rsidRPr="00D55B05">
        <w:rPr>
          <w:rFonts w:ascii="Arial" w:hAnsi="Arial" w:cs="Arial"/>
          <w:bCs/>
          <w:sz w:val="22"/>
          <w:szCs w:val="22"/>
        </w:rPr>
        <w:t xml:space="preserve">Affordable Housing </w:t>
      </w:r>
    </w:p>
    <w:p w:rsidR="001049B8" w:rsidRPr="00D55B05" w:rsidRDefault="001049B8" w:rsidP="001049B8">
      <w:pPr>
        <w:ind w:left="720" w:hanging="720"/>
        <w:jc w:val="both"/>
        <w:rPr>
          <w:rFonts w:ascii="Arial" w:hAnsi="Arial" w:cs="Arial"/>
          <w:bCs/>
          <w:sz w:val="22"/>
          <w:szCs w:val="22"/>
        </w:rPr>
      </w:pPr>
      <w:r w:rsidRPr="00D55B05">
        <w:rPr>
          <w:rFonts w:ascii="Arial" w:hAnsi="Arial" w:cs="Arial"/>
          <w:bCs/>
          <w:sz w:val="22"/>
          <w:szCs w:val="22"/>
        </w:rPr>
        <w:t>Open Space and Playing pitch</w:t>
      </w:r>
      <w:r w:rsidR="0083745A">
        <w:rPr>
          <w:rFonts w:ascii="Arial" w:hAnsi="Arial" w:cs="Arial"/>
          <w:bCs/>
          <w:sz w:val="22"/>
          <w:szCs w:val="22"/>
        </w:rPr>
        <w:t>es</w:t>
      </w:r>
    </w:p>
    <w:p w:rsidR="002E44CC" w:rsidRPr="00D55B05" w:rsidRDefault="002E44CC" w:rsidP="001049B8">
      <w:pPr>
        <w:ind w:left="720" w:hanging="720"/>
        <w:jc w:val="both"/>
        <w:rPr>
          <w:rFonts w:ascii="Arial" w:hAnsi="Arial" w:cs="Arial"/>
          <w:bCs/>
          <w:sz w:val="22"/>
          <w:szCs w:val="22"/>
        </w:rPr>
      </w:pPr>
    </w:p>
    <w:p w:rsidR="002E44CC" w:rsidRPr="006A4F4F" w:rsidRDefault="0083745A" w:rsidP="006A4F4F">
      <w:pPr>
        <w:pStyle w:val="ListParagraph"/>
        <w:numPr>
          <w:ilvl w:val="0"/>
          <w:numId w:val="26"/>
        </w:numPr>
        <w:ind w:hanging="720"/>
        <w:rPr>
          <w:rFonts w:ascii="Arial" w:hAnsi="Arial" w:cs="Arial"/>
          <w:sz w:val="22"/>
          <w:szCs w:val="22"/>
        </w:rPr>
      </w:pPr>
      <w:r w:rsidRPr="006A4F4F">
        <w:rPr>
          <w:rFonts w:ascii="Arial" w:hAnsi="Arial" w:cs="Arial"/>
          <w:b/>
          <w:bCs/>
          <w:sz w:val="22"/>
          <w:szCs w:val="22"/>
          <w:u w:val="single"/>
        </w:rPr>
        <w:t xml:space="preserve">Informative </w:t>
      </w:r>
      <w:r w:rsidR="002E44CC" w:rsidRPr="006A4F4F">
        <w:rPr>
          <w:rFonts w:ascii="Arial" w:hAnsi="Arial" w:cs="Arial"/>
          <w:b/>
          <w:bCs/>
          <w:sz w:val="22"/>
          <w:szCs w:val="22"/>
          <w:u w:val="single"/>
        </w:rPr>
        <w:t>Note</w:t>
      </w:r>
      <w:r w:rsidRPr="006A4F4F">
        <w:rPr>
          <w:rFonts w:ascii="Arial" w:hAnsi="Arial" w:cs="Arial"/>
          <w:b/>
          <w:bCs/>
          <w:sz w:val="22"/>
          <w:szCs w:val="22"/>
          <w:u w:val="single"/>
        </w:rPr>
        <w:t>s</w:t>
      </w:r>
      <w:r w:rsidR="002E44CC" w:rsidRPr="006A4F4F">
        <w:rPr>
          <w:rFonts w:ascii="Arial" w:hAnsi="Arial" w:cs="Arial"/>
          <w:sz w:val="22"/>
          <w:szCs w:val="22"/>
        </w:rPr>
        <w:t xml:space="preserve">  </w:t>
      </w:r>
    </w:p>
    <w:p w:rsidR="002E44CC" w:rsidRDefault="002E44CC" w:rsidP="002E44CC">
      <w:pPr>
        <w:pStyle w:val="TableText"/>
        <w:tabs>
          <w:tab w:val="left" w:pos="699"/>
        </w:tabs>
        <w:jc w:val="both"/>
        <w:rPr>
          <w:rFonts w:eastAsia="@MS Mincho"/>
          <w:color w:val="auto"/>
          <w:sz w:val="22"/>
          <w:szCs w:val="22"/>
        </w:rPr>
      </w:pPr>
    </w:p>
    <w:p w:rsidR="0083745A" w:rsidRPr="0083745A" w:rsidRDefault="0083745A" w:rsidP="002E44CC">
      <w:pPr>
        <w:pStyle w:val="TableText"/>
        <w:tabs>
          <w:tab w:val="left" w:pos="699"/>
        </w:tabs>
        <w:jc w:val="both"/>
        <w:rPr>
          <w:rFonts w:eastAsia="@MS Mincho"/>
          <w:b/>
          <w:color w:val="auto"/>
          <w:sz w:val="22"/>
          <w:szCs w:val="22"/>
        </w:rPr>
      </w:pPr>
      <w:r>
        <w:rPr>
          <w:rFonts w:eastAsia="@MS Mincho"/>
          <w:b/>
          <w:color w:val="auto"/>
          <w:sz w:val="22"/>
          <w:szCs w:val="22"/>
        </w:rPr>
        <w:t>LCC Highways</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1.</w:t>
      </w:r>
      <w:r>
        <w:rPr>
          <w:rFonts w:eastAsia="@MS Mincho"/>
          <w:color w:val="auto"/>
          <w:sz w:val="22"/>
          <w:szCs w:val="22"/>
        </w:rPr>
        <w:tab/>
        <w:t xml:space="preserve">The granting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Lancashire County Council in the first instance to ascertain the details of such an agreement and the information to be provided. </w:t>
      </w:r>
    </w:p>
    <w:p w:rsidR="002E44CC" w:rsidRDefault="002E44CC" w:rsidP="002E44CC">
      <w:pPr>
        <w:pStyle w:val="TableText"/>
        <w:tabs>
          <w:tab w:val="left" w:pos="699"/>
        </w:tabs>
        <w:jc w:val="both"/>
        <w:rPr>
          <w:rFonts w:eastAsia="@MS Mincho"/>
          <w:color w:val="auto"/>
          <w:sz w:val="22"/>
          <w:szCs w:val="22"/>
        </w:rPr>
      </w:pPr>
    </w:p>
    <w:p w:rsidR="0083745A" w:rsidRPr="0083745A" w:rsidRDefault="0083745A" w:rsidP="002E44CC">
      <w:pPr>
        <w:pStyle w:val="TableText"/>
        <w:tabs>
          <w:tab w:val="left" w:pos="699"/>
        </w:tabs>
        <w:jc w:val="both"/>
        <w:rPr>
          <w:rFonts w:eastAsia="@MS Mincho"/>
          <w:b/>
          <w:color w:val="auto"/>
          <w:sz w:val="22"/>
          <w:szCs w:val="22"/>
        </w:rPr>
      </w:pPr>
      <w:r>
        <w:rPr>
          <w:rFonts w:eastAsia="@MS Mincho"/>
          <w:b/>
          <w:color w:val="auto"/>
          <w:sz w:val="22"/>
          <w:szCs w:val="22"/>
        </w:rPr>
        <w:t>Highways England</w:t>
      </w:r>
    </w:p>
    <w:p w:rsidR="002E44CC" w:rsidRDefault="0083745A" w:rsidP="0083745A">
      <w:pPr>
        <w:pStyle w:val="TableText"/>
        <w:tabs>
          <w:tab w:val="left" w:pos="699"/>
        </w:tabs>
        <w:rPr>
          <w:rFonts w:eastAsia="@MS Mincho"/>
          <w:color w:val="auto"/>
          <w:sz w:val="22"/>
          <w:szCs w:val="22"/>
        </w:rPr>
      </w:pPr>
      <w:r>
        <w:rPr>
          <w:rFonts w:eastAsia="@MS Mincho"/>
          <w:color w:val="auto"/>
          <w:sz w:val="22"/>
          <w:szCs w:val="22"/>
        </w:rPr>
        <w:t>1</w:t>
      </w:r>
      <w:r w:rsidR="002E44CC">
        <w:rPr>
          <w:rFonts w:eastAsia="@MS Mincho"/>
          <w:color w:val="auto"/>
          <w:sz w:val="22"/>
          <w:szCs w:val="22"/>
        </w:rPr>
        <w:t>.</w:t>
      </w:r>
      <w:r w:rsidR="002E44CC">
        <w:rPr>
          <w:rFonts w:eastAsia="@MS Mincho"/>
          <w:color w:val="auto"/>
          <w:sz w:val="22"/>
          <w:szCs w:val="22"/>
        </w:rPr>
        <w:tab/>
        <w:t>There shall be no direct vehicular or pedestrian access of any kind between the site and the M6 motorway. To this end, a close-boarded</w:t>
      </w:r>
      <w:r>
        <w:rPr>
          <w:rFonts w:eastAsia="@MS Mincho"/>
          <w:color w:val="auto"/>
          <w:sz w:val="22"/>
          <w:szCs w:val="22"/>
        </w:rPr>
        <w:t xml:space="preserve"> </w:t>
      </w:r>
      <w:r w:rsidR="002E44CC">
        <w:rPr>
          <w:rFonts w:eastAsia="@MS Mincho"/>
          <w:color w:val="auto"/>
          <w:sz w:val="22"/>
          <w:szCs w:val="22"/>
        </w:rPr>
        <w:t>fence or similar barrier of not less than 2 metres high shall be erected along the boundary of the site and the M6 motorway that has been</w:t>
      </w:r>
      <w:r>
        <w:rPr>
          <w:rFonts w:eastAsia="@MS Mincho"/>
          <w:color w:val="auto"/>
          <w:sz w:val="22"/>
          <w:szCs w:val="22"/>
        </w:rPr>
        <w:t xml:space="preserve"> </w:t>
      </w:r>
      <w:r w:rsidR="002E44CC">
        <w:rPr>
          <w:rFonts w:eastAsia="@MS Mincho"/>
          <w:color w:val="auto"/>
          <w:sz w:val="22"/>
          <w:szCs w:val="22"/>
        </w:rPr>
        <w:t xml:space="preserve">agreed with and constructed to the satisfaction of Highways England and the Local Planning Authority. Any fence or barrier shall be erected a minimum of one </w:t>
      </w:r>
      <w:proofErr w:type="spellStart"/>
      <w:r w:rsidR="002E44CC">
        <w:rPr>
          <w:rFonts w:eastAsia="@MS Mincho"/>
          <w:color w:val="auto"/>
          <w:sz w:val="22"/>
          <w:szCs w:val="22"/>
        </w:rPr>
        <w:t>metre</w:t>
      </w:r>
      <w:proofErr w:type="spellEnd"/>
      <w:r w:rsidR="002E44CC">
        <w:rPr>
          <w:rFonts w:eastAsia="@MS Mincho"/>
          <w:color w:val="auto"/>
          <w:sz w:val="22"/>
          <w:szCs w:val="22"/>
        </w:rPr>
        <w:t xml:space="preserve"> behind the existing motorway boundary fences on the developer's land and be independent of the existing motorway fence.</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2. There shall be no development on or adjacent to any motorway embankment that shall put any embankment or earthworks at risk.</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 xml:space="preserve">3. There shall be no earthworks within one </w:t>
      </w:r>
      <w:proofErr w:type="spellStart"/>
      <w:r>
        <w:rPr>
          <w:rFonts w:eastAsia="@MS Mincho"/>
          <w:color w:val="auto"/>
          <w:sz w:val="22"/>
          <w:szCs w:val="22"/>
        </w:rPr>
        <w:t>metre</w:t>
      </w:r>
      <w:proofErr w:type="spellEnd"/>
      <w:r>
        <w:rPr>
          <w:rFonts w:eastAsia="@MS Mincho"/>
          <w:color w:val="auto"/>
          <w:sz w:val="22"/>
          <w:szCs w:val="22"/>
        </w:rPr>
        <w:t xml:space="preserve"> of the motorway boundary fence.</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4. No works pursuant to this application shall begin on site until such time as the design, materials and construction methods to be adopted for the proposed acoustic barrier and earth bund have been subject to the full requirements of the Design Manual for Roads and Bridges standard BD2/12 'Highway Structures: Approval Procedures and General Design Approval Procedures', have been given Technical Approval by a competent and independent Technical Approval Authority appointed by the applicant and that this technical Approval has been agreed in writing with Highways England.</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5. No drainage from the proposed development shall run off into the motorway drainage system, nor shall any drainage adversely affect the motorway embankment.</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6. No works relating to the construction of the facility shall require any temporary closure to traffic of the M6 motorway.</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7. Access to the site for the purposes of maintaining the existing motorway boundary fence, embankment and motorway boundary</w:t>
      </w:r>
      <w:r w:rsidR="0083745A">
        <w:rPr>
          <w:rFonts w:eastAsia="@MS Mincho"/>
          <w:color w:val="auto"/>
          <w:sz w:val="22"/>
          <w:szCs w:val="22"/>
        </w:rPr>
        <w:t xml:space="preserve"> </w:t>
      </w:r>
      <w:r>
        <w:rPr>
          <w:rFonts w:eastAsia="@MS Mincho"/>
          <w:color w:val="auto"/>
          <w:sz w:val="22"/>
          <w:szCs w:val="22"/>
        </w:rPr>
        <w:t>landscape planting shall not be withheld to Highways England and its representatives.</w:t>
      </w:r>
    </w:p>
    <w:p w:rsidR="002E44CC" w:rsidRDefault="002E44CC" w:rsidP="0083745A">
      <w:pPr>
        <w:pStyle w:val="TableText"/>
        <w:tabs>
          <w:tab w:val="left" w:pos="699"/>
        </w:tabs>
        <w:rPr>
          <w:rFonts w:eastAsia="@MS Mincho"/>
          <w:color w:val="auto"/>
          <w:sz w:val="22"/>
          <w:szCs w:val="22"/>
        </w:rPr>
      </w:pPr>
      <w:r>
        <w:rPr>
          <w:rFonts w:eastAsia="@MS Mincho"/>
          <w:color w:val="auto"/>
          <w:sz w:val="22"/>
          <w:szCs w:val="22"/>
        </w:rPr>
        <w:t>8. No construction works associated with this planning application shall be carried out on land in the ownership of the Highways England</w:t>
      </w:r>
      <w:r w:rsidR="0083745A">
        <w:rPr>
          <w:rFonts w:eastAsia="@MS Mincho"/>
          <w:color w:val="auto"/>
          <w:sz w:val="22"/>
          <w:szCs w:val="22"/>
        </w:rPr>
        <w:t xml:space="preserve"> </w:t>
      </w:r>
      <w:r>
        <w:rPr>
          <w:rFonts w:eastAsia="@MS Mincho"/>
          <w:color w:val="auto"/>
          <w:sz w:val="22"/>
          <w:szCs w:val="22"/>
        </w:rPr>
        <w:t>Company Limited under Title LA40987.</w:t>
      </w:r>
    </w:p>
    <w:p w:rsidR="002E44CC" w:rsidRDefault="002E44CC" w:rsidP="002E44CC">
      <w:pPr>
        <w:pStyle w:val="TableText"/>
        <w:tabs>
          <w:tab w:val="left" w:pos="699"/>
        </w:tabs>
        <w:jc w:val="both"/>
        <w:rPr>
          <w:rFonts w:eastAsia="@MS Mincho"/>
          <w:color w:val="auto"/>
          <w:sz w:val="22"/>
          <w:szCs w:val="22"/>
        </w:rPr>
      </w:pPr>
    </w:p>
    <w:p w:rsidR="005037A7" w:rsidRDefault="005037A7" w:rsidP="002E44CC">
      <w:pPr>
        <w:pStyle w:val="TableText"/>
        <w:tabs>
          <w:tab w:val="left" w:pos="699"/>
        </w:tabs>
        <w:jc w:val="both"/>
        <w:rPr>
          <w:rFonts w:eastAsia="@MS Mincho"/>
          <w:color w:val="auto"/>
          <w:sz w:val="22"/>
          <w:szCs w:val="22"/>
        </w:rPr>
      </w:pPr>
    </w:p>
    <w:p w:rsidR="0083745A" w:rsidRPr="0083745A" w:rsidRDefault="0083745A" w:rsidP="002E44CC">
      <w:pPr>
        <w:pStyle w:val="TableText"/>
        <w:tabs>
          <w:tab w:val="left" w:pos="699"/>
        </w:tabs>
        <w:jc w:val="both"/>
        <w:rPr>
          <w:rFonts w:eastAsia="@MS Mincho"/>
          <w:b/>
          <w:color w:val="auto"/>
          <w:sz w:val="22"/>
          <w:szCs w:val="22"/>
        </w:rPr>
      </w:pPr>
      <w:r>
        <w:rPr>
          <w:rFonts w:eastAsia="@MS Mincho"/>
          <w:b/>
          <w:color w:val="auto"/>
          <w:sz w:val="22"/>
          <w:szCs w:val="22"/>
        </w:rPr>
        <w:lastRenderedPageBreak/>
        <w:t>LLFA</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Lead Local Flood Authority wishes to highlight that the PSA Design Ltd Consulting Engineers Land off Langdale Road, Leyland FRA &amp; Drainage Strategy ref.D2094-FRA-01 dated 16th January 2018 </w:t>
      </w:r>
      <w:proofErr w:type="gramStart"/>
      <w:r>
        <w:rPr>
          <w:rFonts w:eastAsia="@MS Mincho"/>
          <w:color w:val="auto"/>
          <w:sz w:val="22"/>
          <w:szCs w:val="22"/>
        </w:rPr>
        <w:t>states</w:t>
      </w:r>
      <w:proofErr w:type="gramEnd"/>
      <w:r>
        <w:rPr>
          <w:rFonts w:eastAsia="@MS Mincho"/>
          <w:color w:val="auto"/>
          <w:sz w:val="22"/>
          <w:szCs w:val="22"/>
        </w:rPr>
        <w:t xml:space="preserve"> no geotechnical survey has been undertaken at this stage. It is therefore unknown whether infiltration techniques will prove feasible.</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applicant is reminded that Paragraph 103 of the NPPF requires priority use to be given to SuDS and in accordance with Paragraph 80, Section 10 of the Planning Practice Guidance the preferred means of surface water drainage for any new development is via infiltration. The applicant must submit evidence as to why each 'level' of this hierarchy cannot be achieved.</w:t>
      </w:r>
    </w:p>
    <w:p w:rsidR="0083745A" w:rsidRDefault="0083745A"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Prior to designing site surface water drainage for the site, a full ground investigation should be undertaken to fully explore the option of ground infiltration to manage the surface water in preference to discharging to a surface water body, sewer system or other means. For example, should the applicant intend to use a soakaway, they should be shown to work through an appropriate assessment carried out under Building Research Establishment (BRE) Digest 365 revised 2016.</w:t>
      </w:r>
    </w:p>
    <w:p w:rsidR="0083745A" w:rsidRDefault="0083745A"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Lead Local Flood Authority also strongly encourages that the developer should take into account designing drainage systems for exceed</w:t>
      </w:r>
      <w:r w:rsidR="005231F1">
        <w:rPr>
          <w:rFonts w:eastAsia="@MS Mincho"/>
          <w:color w:val="auto"/>
          <w:sz w:val="22"/>
          <w:szCs w:val="22"/>
        </w:rPr>
        <w:t>a</w:t>
      </w:r>
      <w:r>
        <w:rPr>
          <w:rFonts w:eastAsia="@MS Mincho"/>
          <w:color w:val="auto"/>
          <w:sz w:val="22"/>
          <w:szCs w:val="22"/>
        </w:rPr>
        <w:t>nce working with the natural topography for the site. Should exceedance routes be used, the applicant must provide a site layout plan with these displayed, in line with Standard 9 of DEFRA's Technical Standards for SuDS.</w:t>
      </w:r>
    </w:p>
    <w:p w:rsidR="002E44CC" w:rsidRDefault="002E44CC" w:rsidP="002E44CC">
      <w:pPr>
        <w:pStyle w:val="TableText"/>
        <w:tabs>
          <w:tab w:val="left" w:pos="699"/>
        </w:tabs>
        <w:jc w:val="both"/>
        <w:rPr>
          <w:rFonts w:eastAsia="@MS Mincho"/>
        </w:rPr>
      </w:pPr>
    </w:p>
    <w:sectPr w:rsidR="002E44CC" w:rsidSect="00D726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366"/>
    <w:multiLevelType w:val="hybridMultilevel"/>
    <w:tmpl w:val="E008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76A0"/>
    <w:multiLevelType w:val="hybridMultilevel"/>
    <w:tmpl w:val="513CD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3502B"/>
    <w:multiLevelType w:val="hybridMultilevel"/>
    <w:tmpl w:val="B31A698C"/>
    <w:lvl w:ilvl="0" w:tplc="08090001">
      <w:start w:val="1"/>
      <w:numFmt w:val="bullet"/>
      <w:lvlText w:val=""/>
      <w:lvlJc w:val="left"/>
      <w:pPr>
        <w:tabs>
          <w:tab w:val="num" w:pos="1440"/>
        </w:tabs>
        <w:ind w:left="1440" w:hanging="360"/>
      </w:pPr>
      <w:rPr>
        <w:rFonts w:ascii="@MS Mincho" w:eastAsia="@MS Mincho" w:hint="default"/>
      </w:rPr>
    </w:lvl>
    <w:lvl w:ilvl="1" w:tplc="04090019">
      <w:start w:val="1"/>
      <w:numFmt w:val="decimal"/>
      <w:lvlText w:val="%2."/>
      <w:lvlJc w:val="left"/>
      <w:pPr>
        <w:tabs>
          <w:tab w:val="num" w:pos="2160"/>
        </w:tabs>
        <w:ind w:left="2160" w:hanging="360"/>
      </w:pPr>
      <w:rPr>
        <w:rFonts w:cs="@MS Mincho"/>
      </w:rPr>
    </w:lvl>
    <w:lvl w:ilvl="2" w:tplc="0409001B">
      <w:start w:val="1"/>
      <w:numFmt w:val="decimal"/>
      <w:lvlText w:val="%3."/>
      <w:lvlJc w:val="left"/>
      <w:pPr>
        <w:tabs>
          <w:tab w:val="num" w:pos="2880"/>
        </w:tabs>
        <w:ind w:left="2880" w:hanging="360"/>
      </w:pPr>
      <w:rPr>
        <w:rFonts w:cs="@MS Mincho"/>
      </w:rPr>
    </w:lvl>
    <w:lvl w:ilvl="3" w:tplc="0409000F">
      <w:start w:val="1"/>
      <w:numFmt w:val="decimal"/>
      <w:lvlText w:val="%4."/>
      <w:lvlJc w:val="left"/>
      <w:pPr>
        <w:tabs>
          <w:tab w:val="num" w:pos="3600"/>
        </w:tabs>
        <w:ind w:left="3600" w:hanging="360"/>
      </w:pPr>
      <w:rPr>
        <w:rFonts w:cs="@MS Mincho"/>
      </w:rPr>
    </w:lvl>
    <w:lvl w:ilvl="4" w:tplc="04090019">
      <w:start w:val="1"/>
      <w:numFmt w:val="decimal"/>
      <w:lvlText w:val="%5."/>
      <w:lvlJc w:val="left"/>
      <w:pPr>
        <w:tabs>
          <w:tab w:val="num" w:pos="4320"/>
        </w:tabs>
        <w:ind w:left="4320" w:hanging="360"/>
      </w:pPr>
      <w:rPr>
        <w:rFonts w:cs="@MS Mincho"/>
      </w:rPr>
    </w:lvl>
    <w:lvl w:ilvl="5" w:tplc="0409001B">
      <w:start w:val="1"/>
      <w:numFmt w:val="decimal"/>
      <w:lvlText w:val="%6."/>
      <w:lvlJc w:val="left"/>
      <w:pPr>
        <w:tabs>
          <w:tab w:val="num" w:pos="5040"/>
        </w:tabs>
        <w:ind w:left="5040" w:hanging="360"/>
      </w:pPr>
      <w:rPr>
        <w:rFonts w:cs="@MS Mincho"/>
      </w:rPr>
    </w:lvl>
    <w:lvl w:ilvl="6" w:tplc="0409000F">
      <w:start w:val="1"/>
      <w:numFmt w:val="decimal"/>
      <w:lvlText w:val="%7."/>
      <w:lvlJc w:val="left"/>
      <w:pPr>
        <w:tabs>
          <w:tab w:val="num" w:pos="5760"/>
        </w:tabs>
        <w:ind w:left="5760" w:hanging="360"/>
      </w:pPr>
      <w:rPr>
        <w:rFonts w:cs="@MS Mincho"/>
      </w:rPr>
    </w:lvl>
    <w:lvl w:ilvl="7" w:tplc="04090019">
      <w:start w:val="1"/>
      <w:numFmt w:val="decimal"/>
      <w:lvlText w:val="%8."/>
      <w:lvlJc w:val="left"/>
      <w:pPr>
        <w:tabs>
          <w:tab w:val="num" w:pos="6480"/>
        </w:tabs>
        <w:ind w:left="6480" w:hanging="360"/>
      </w:pPr>
      <w:rPr>
        <w:rFonts w:cs="@MS Mincho"/>
      </w:rPr>
    </w:lvl>
    <w:lvl w:ilvl="8" w:tplc="0409001B">
      <w:start w:val="1"/>
      <w:numFmt w:val="decimal"/>
      <w:lvlText w:val="%9."/>
      <w:lvlJc w:val="left"/>
      <w:pPr>
        <w:tabs>
          <w:tab w:val="num" w:pos="7200"/>
        </w:tabs>
        <w:ind w:left="7200" w:hanging="360"/>
      </w:pPr>
      <w:rPr>
        <w:rFonts w:cs="@MS Mincho"/>
      </w:rPr>
    </w:lvl>
  </w:abstractNum>
  <w:abstractNum w:abstractNumId="3" w15:restartNumberingAfterBreak="0">
    <w:nsid w:val="18604EB3"/>
    <w:multiLevelType w:val="hybridMultilevel"/>
    <w:tmpl w:val="CDA83EDE"/>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4" w15:restartNumberingAfterBreak="0">
    <w:nsid w:val="1BB07475"/>
    <w:multiLevelType w:val="hybridMultilevel"/>
    <w:tmpl w:val="E47E75A6"/>
    <w:lvl w:ilvl="0" w:tplc="04090001">
      <w:start w:val="1"/>
      <w:numFmt w:val="bullet"/>
      <w:lvlText w:val=""/>
      <w:lvlJc w:val="left"/>
      <w:pPr>
        <w:tabs>
          <w:tab w:val="num" w:pos="2204"/>
        </w:tabs>
        <w:ind w:left="2204" w:hanging="360"/>
      </w:pPr>
      <w:rPr>
        <w:rFonts w:ascii="@MS Mincho" w:eastAsia="@MS Mincho" w:hint="default"/>
      </w:rPr>
    </w:lvl>
    <w:lvl w:ilvl="1" w:tplc="04090003">
      <w:start w:val="1"/>
      <w:numFmt w:val="bullet"/>
      <w:lvlText w:val="o"/>
      <w:lvlJc w:val="left"/>
      <w:pPr>
        <w:tabs>
          <w:tab w:val="num" w:pos="2924"/>
        </w:tabs>
        <w:ind w:left="2924" w:hanging="360"/>
      </w:pPr>
      <w:rPr>
        <w:rFonts w:ascii="@MS Mincho" w:eastAsia="@MS Mincho" w:hint="default"/>
      </w:rPr>
    </w:lvl>
    <w:lvl w:ilvl="2" w:tplc="04090005">
      <w:start w:val="1"/>
      <w:numFmt w:val="bullet"/>
      <w:lvlText w:val=""/>
      <w:lvlJc w:val="left"/>
      <w:pPr>
        <w:tabs>
          <w:tab w:val="num" w:pos="3644"/>
        </w:tabs>
        <w:ind w:left="3644" w:hanging="360"/>
      </w:pPr>
      <w:rPr>
        <w:rFonts w:ascii="@MS Mincho" w:eastAsia="@MS Mincho" w:hint="default"/>
      </w:rPr>
    </w:lvl>
    <w:lvl w:ilvl="3" w:tplc="04090001">
      <w:start w:val="1"/>
      <w:numFmt w:val="bullet"/>
      <w:lvlText w:val=""/>
      <w:lvlJc w:val="left"/>
      <w:pPr>
        <w:tabs>
          <w:tab w:val="num" w:pos="4364"/>
        </w:tabs>
        <w:ind w:left="4364" w:hanging="360"/>
      </w:pPr>
      <w:rPr>
        <w:rFonts w:ascii="@MS Mincho" w:eastAsia="@MS Mincho" w:hint="default"/>
      </w:rPr>
    </w:lvl>
    <w:lvl w:ilvl="4" w:tplc="04090003">
      <w:start w:val="1"/>
      <w:numFmt w:val="bullet"/>
      <w:lvlText w:val="o"/>
      <w:lvlJc w:val="left"/>
      <w:pPr>
        <w:tabs>
          <w:tab w:val="num" w:pos="5084"/>
        </w:tabs>
        <w:ind w:left="5084" w:hanging="360"/>
      </w:pPr>
      <w:rPr>
        <w:rFonts w:ascii="@MS Mincho" w:eastAsia="@MS Mincho" w:hint="default"/>
      </w:rPr>
    </w:lvl>
    <w:lvl w:ilvl="5" w:tplc="04090005">
      <w:start w:val="1"/>
      <w:numFmt w:val="bullet"/>
      <w:lvlText w:val=""/>
      <w:lvlJc w:val="left"/>
      <w:pPr>
        <w:tabs>
          <w:tab w:val="num" w:pos="5804"/>
        </w:tabs>
        <w:ind w:left="5804" w:hanging="360"/>
      </w:pPr>
      <w:rPr>
        <w:rFonts w:ascii="@MS Mincho" w:eastAsia="@MS Mincho" w:hint="default"/>
      </w:rPr>
    </w:lvl>
    <w:lvl w:ilvl="6" w:tplc="04090001">
      <w:start w:val="1"/>
      <w:numFmt w:val="bullet"/>
      <w:lvlText w:val=""/>
      <w:lvlJc w:val="left"/>
      <w:pPr>
        <w:tabs>
          <w:tab w:val="num" w:pos="6524"/>
        </w:tabs>
        <w:ind w:left="6524" w:hanging="360"/>
      </w:pPr>
      <w:rPr>
        <w:rFonts w:ascii="@MS Mincho" w:eastAsia="@MS Mincho" w:hint="default"/>
      </w:rPr>
    </w:lvl>
    <w:lvl w:ilvl="7" w:tplc="04090003">
      <w:start w:val="1"/>
      <w:numFmt w:val="bullet"/>
      <w:lvlText w:val="o"/>
      <w:lvlJc w:val="left"/>
      <w:pPr>
        <w:tabs>
          <w:tab w:val="num" w:pos="7244"/>
        </w:tabs>
        <w:ind w:left="7244" w:hanging="360"/>
      </w:pPr>
      <w:rPr>
        <w:rFonts w:ascii="@MS Mincho" w:eastAsia="@MS Mincho" w:hint="default"/>
      </w:rPr>
    </w:lvl>
    <w:lvl w:ilvl="8" w:tplc="04090005">
      <w:start w:val="1"/>
      <w:numFmt w:val="bullet"/>
      <w:lvlText w:val=""/>
      <w:lvlJc w:val="left"/>
      <w:pPr>
        <w:tabs>
          <w:tab w:val="num" w:pos="7964"/>
        </w:tabs>
        <w:ind w:left="7964" w:hanging="360"/>
      </w:pPr>
      <w:rPr>
        <w:rFonts w:ascii="@MS Mincho" w:eastAsia="@MS Mincho" w:hint="default"/>
      </w:rPr>
    </w:lvl>
  </w:abstractNum>
  <w:abstractNum w:abstractNumId="5" w15:restartNumberingAfterBreak="0">
    <w:nsid w:val="1EC235F7"/>
    <w:multiLevelType w:val="hybridMultilevel"/>
    <w:tmpl w:val="237EF478"/>
    <w:lvl w:ilvl="0" w:tplc="08090001">
      <w:start w:val="1"/>
      <w:numFmt w:val="bullet"/>
      <w:lvlText w:val=""/>
      <w:lvlJc w:val="left"/>
      <w:pPr>
        <w:tabs>
          <w:tab w:val="num" w:pos="1080"/>
        </w:tabs>
        <w:ind w:left="1080" w:hanging="360"/>
      </w:pPr>
      <w:rPr>
        <w:rFonts w:ascii="@MS Mincho" w:eastAsia="@MS Mincho" w:hint="default"/>
      </w:rPr>
    </w:lvl>
    <w:lvl w:ilvl="1" w:tplc="04090019">
      <w:start w:val="1"/>
      <w:numFmt w:val="decimal"/>
      <w:lvlText w:val="%2."/>
      <w:lvlJc w:val="left"/>
      <w:pPr>
        <w:tabs>
          <w:tab w:val="num" w:pos="1800"/>
        </w:tabs>
        <w:ind w:left="1800" w:hanging="360"/>
      </w:pPr>
      <w:rPr>
        <w:rFonts w:cs="@MS Mincho"/>
      </w:rPr>
    </w:lvl>
    <w:lvl w:ilvl="2" w:tplc="0409001B">
      <w:start w:val="1"/>
      <w:numFmt w:val="decimal"/>
      <w:lvlText w:val="%3."/>
      <w:lvlJc w:val="left"/>
      <w:pPr>
        <w:tabs>
          <w:tab w:val="num" w:pos="2520"/>
        </w:tabs>
        <w:ind w:left="2520" w:hanging="360"/>
      </w:pPr>
      <w:rPr>
        <w:rFonts w:cs="@MS Mincho"/>
      </w:rPr>
    </w:lvl>
    <w:lvl w:ilvl="3" w:tplc="0409000F">
      <w:start w:val="1"/>
      <w:numFmt w:val="decimal"/>
      <w:lvlText w:val="%4."/>
      <w:lvlJc w:val="left"/>
      <w:pPr>
        <w:tabs>
          <w:tab w:val="num" w:pos="3240"/>
        </w:tabs>
        <w:ind w:left="3240" w:hanging="360"/>
      </w:pPr>
      <w:rPr>
        <w:rFonts w:cs="@MS Mincho"/>
      </w:rPr>
    </w:lvl>
    <w:lvl w:ilvl="4" w:tplc="04090019">
      <w:start w:val="1"/>
      <w:numFmt w:val="decimal"/>
      <w:lvlText w:val="%5."/>
      <w:lvlJc w:val="left"/>
      <w:pPr>
        <w:tabs>
          <w:tab w:val="num" w:pos="3960"/>
        </w:tabs>
        <w:ind w:left="3960" w:hanging="360"/>
      </w:pPr>
      <w:rPr>
        <w:rFonts w:cs="@MS Mincho"/>
      </w:rPr>
    </w:lvl>
    <w:lvl w:ilvl="5" w:tplc="0409001B">
      <w:start w:val="1"/>
      <w:numFmt w:val="decimal"/>
      <w:lvlText w:val="%6."/>
      <w:lvlJc w:val="left"/>
      <w:pPr>
        <w:tabs>
          <w:tab w:val="num" w:pos="4680"/>
        </w:tabs>
        <w:ind w:left="4680" w:hanging="360"/>
      </w:pPr>
      <w:rPr>
        <w:rFonts w:cs="@MS Mincho"/>
      </w:rPr>
    </w:lvl>
    <w:lvl w:ilvl="6" w:tplc="0409000F">
      <w:start w:val="1"/>
      <w:numFmt w:val="decimal"/>
      <w:lvlText w:val="%7."/>
      <w:lvlJc w:val="left"/>
      <w:pPr>
        <w:tabs>
          <w:tab w:val="num" w:pos="5400"/>
        </w:tabs>
        <w:ind w:left="5400" w:hanging="360"/>
      </w:pPr>
      <w:rPr>
        <w:rFonts w:cs="@MS Mincho"/>
      </w:rPr>
    </w:lvl>
    <w:lvl w:ilvl="7" w:tplc="04090019">
      <w:start w:val="1"/>
      <w:numFmt w:val="decimal"/>
      <w:lvlText w:val="%8."/>
      <w:lvlJc w:val="left"/>
      <w:pPr>
        <w:tabs>
          <w:tab w:val="num" w:pos="6120"/>
        </w:tabs>
        <w:ind w:left="6120" w:hanging="360"/>
      </w:pPr>
      <w:rPr>
        <w:rFonts w:cs="@MS Mincho"/>
      </w:rPr>
    </w:lvl>
    <w:lvl w:ilvl="8" w:tplc="0409001B">
      <w:start w:val="1"/>
      <w:numFmt w:val="decimal"/>
      <w:lvlText w:val="%9."/>
      <w:lvlJc w:val="left"/>
      <w:pPr>
        <w:tabs>
          <w:tab w:val="num" w:pos="6840"/>
        </w:tabs>
        <w:ind w:left="6840" w:hanging="360"/>
      </w:pPr>
      <w:rPr>
        <w:rFonts w:cs="@MS Mincho"/>
      </w:rPr>
    </w:lvl>
  </w:abstractNum>
  <w:abstractNum w:abstractNumId="6" w15:restartNumberingAfterBreak="0">
    <w:nsid w:val="29513805"/>
    <w:multiLevelType w:val="hybridMultilevel"/>
    <w:tmpl w:val="C2140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9C77B3"/>
    <w:multiLevelType w:val="hybridMultilevel"/>
    <w:tmpl w:val="E0ACC8FC"/>
    <w:lvl w:ilvl="0" w:tplc="45DC5D5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MS Mincho" w:eastAsia="@MS Mincho" w:hint="default"/>
      </w:rPr>
    </w:lvl>
    <w:lvl w:ilvl="1" w:tplc="04090003">
      <w:start w:val="1"/>
      <w:numFmt w:val="bullet"/>
      <w:lvlText w:val="o"/>
      <w:lvlJc w:val="left"/>
      <w:pPr>
        <w:tabs>
          <w:tab w:val="num" w:pos="1440"/>
        </w:tabs>
        <w:ind w:left="1440" w:hanging="360"/>
      </w:pPr>
      <w:rPr>
        <w:rFonts w:ascii="@MS Mincho" w:eastAsia="@MS Mincho" w:hint="default"/>
      </w:rPr>
    </w:lvl>
    <w:lvl w:ilvl="2" w:tplc="04090005">
      <w:start w:val="1"/>
      <w:numFmt w:val="bullet"/>
      <w:lvlText w:val=""/>
      <w:lvlJc w:val="left"/>
      <w:pPr>
        <w:tabs>
          <w:tab w:val="num" w:pos="2160"/>
        </w:tabs>
        <w:ind w:left="2160" w:hanging="360"/>
      </w:pPr>
      <w:rPr>
        <w:rFonts w:ascii="@MS Mincho" w:eastAsia="@MS Mincho" w:hint="default"/>
      </w:rPr>
    </w:lvl>
    <w:lvl w:ilvl="3" w:tplc="04090001" w:tentative="1">
      <w:start w:val="1"/>
      <w:numFmt w:val="bullet"/>
      <w:lvlText w:val=""/>
      <w:lvlJc w:val="left"/>
      <w:pPr>
        <w:tabs>
          <w:tab w:val="num" w:pos="2880"/>
        </w:tabs>
        <w:ind w:left="2880" w:hanging="360"/>
      </w:pPr>
      <w:rPr>
        <w:rFonts w:ascii="@MS Mincho" w:eastAsia="@MS Mincho" w:hint="default"/>
      </w:rPr>
    </w:lvl>
    <w:lvl w:ilvl="4" w:tplc="04090003" w:tentative="1">
      <w:start w:val="1"/>
      <w:numFmt w:val="bullet"/>
      <w:lvlText w:val="o"/>
      <w:lvlJc w:val="left"/>
      <w:pPr>
        <w:tabs>
          <w:tab w:val="num" w:pos="3600"/>
        </w:tabs>
        <w:ind w:left="3600" w:hanging="360"/>
      </w:pPr>
      <w:rPr>
        <w:rFonts w:ascii="@MS Mincho" w:eastAsia="@MS Mincho" w:hint="default"/>
      </w:rPr>
    </w:lvl>
    <w:lvl w:ilvl="5" w:tplc="04090005" w:tentative="1">
      <w:start w:val="1"/>
      <w:numFmt w:val="bullet"/>
      <w:lvlText w:val=""/>
      <w:lvlJc w:val="left"/>
      <w:pPr>
        <w:tabs>
          <w:tab w:val="num" w:pos="4320"/>
        </w:tabs>
        <w:ind w:left="4320" w:hanging="360"/>
      </w:pPr>
      <w:rPr>
        <w:rFonts w:ascii="@MS Mincho" w:eastAsia="@MS Mincho" w:hint="default"/>
      </w:rPr>
    </w:lvl>
    <w:lvl w:ilvl="6" w:tplc="04090001" w:tentative="1">
      <w:start w:val="1"/>
      <w:numFmt w:val="bullet"/>
      <w:lvlText w:val=""/>
      <w:lvlJc w:val="left"/>
      <w:pPr>
        <w:tabs>
          <w:tab w:val="num" w:pos="5040"/>
        </w:tabs>
        <w:ind w:left="5040" w:hanging="360"/>
      </w:pPr>
      <w:rPr>
        <w:rFonts w:ascii="@MS Mincho" w:eastAsia="@MS Mincho" w:hint="default"/>
      </w:rPr>
    </w:lvl>
    <w:lvl w:ilvl="7" w:tplc="04090003" w:tentative="1">
      <w:start w:val="1"/>
      <w:numFmt w:val="bullet"/>
      <w:lvlText w:val="o"/>
      <w:lvlJc w:val="left"/>
      <w:pPr>
        <w:tabs>
          <w:tab w:val="num" w:pos="5760"/>
        </w:tabs>
        <w:ind w:left="5760" w:hanging="360"/>
      </w:pPr>
      <w:rPr>
        <w:rFonts w:ascii="@MS Mincho" w:eastAsia="@MS Mincho" w:hint="default"/>
      </w:rPr>
    </w:lvl>
    <w:lvl w:ilvl="8" w:tplc="04090005" w:tentative="1">
      <w:start w:val="1"/>
      <w:numFmt w:val="bullet"/>
      <w:lvlText w:val=""/>
      <w:lvlJc w:val="left"/>
      <w:pPr>
        <w:tabs>
          <w:tab w:val="num" w:pos="6480"/>
        </w:tabs>
        <w:ind w:left="6480" w:hanging="360"/>
      </w:pPr>
      <w:rPr>
        <w:rFonts w:ascii="@MS Mincho" w:eastAsia="@MS Mincho" w:hint="default"/>
      </w:rPr>
    </w:lvl>
  </w:abstractNum>
  <w:abstractNum w:abstractNumId="9"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MS Mincho"/>
      </w:rPr>
    </w:lvl>
    <w:lvl w:ilvl="1" w:tplc="04090019">
      <w:start w:val="1"/>
      <w:numFmt w:val="lowerLetter"/>
      <w:lvlText w:val="%2."/>
      <w:lvlJc w:val="left"/>
      <w:pPr>
        <w:tabs>
          <w:tab w:val="num" w:pos="1440"/>
        </w:tabs>
        <w:ind w:left="1440" w:hanging="360"/>
      </w:pPr>
      <w:rPr>
        <w:rFonts w:cs="@MS Mincho"/>
      </w:rPr>
    </w:lvl>
    <w:lvl w:ilvl="2" w:tplc="0409001B">
      <w:start w:val="1"/>
      <w:numFmt w:val="lowerRoman"/>
      <w:lvlText w:val="%3."/>
      <w:lvlJc w:val="right"/>
      <w:pPr>
        <w:tabs>
          <w:tab w:val="num" w:pos="2160"/>
        </w:tabs>
        <w:ind w:left="2160" w:hanging="180"/>
      </w:pPr>
      <w:rPr>
        <w:rFonts w:cs="@MS Mincho"/>
      </w:rPr>
    </w:lvl>
    <w:lvl w:ilvl="3" w:tplc="0409000F">
      <w:start w:val="1"/>
      <w:numFmt w:val="decimal"/>
      <w:lvlText w:val="%4."/>
      <w:lvlJc w:val="left"/>
      <w:pPr>
        <w:tabs>
          <w:tab w:val="num" w:pos="2880"/>
        </w:tabs>
        <w:ind w:left="2880" w:hanging="360"/>
      </w:pPr>
      <w:rPr>
        <w:rFonts w:cs="@MS Mincho"/>
      </w:rPr>
    </w:lvl>
    <w:lvl w:ilvl="4" w:tplc="04090019">
      <w:start w:val="1"/>
      <w:numFmt w:val="lowerLetter"/>
      <w:lvlText w:val="%5."/>
      <w:lvlJc w:val="left"/>
      <w:pPr>
        <w:tabs>
          <w:tab w:val="num" w:pos="3600"/>
        </w:tabs>
        <w:ind w:left="3600" w:hanging="360"/>
      </w:pPr>
      <w:rPr>
        <w:rFonts w:cs="@MS Mincho"/>
      </w:rPr>
    </w:lvl>
    <w:lvl w:ilvl="5" w:tplc="0409001B">
      <w:start w:val="1"/>
      <w:numFmt w:val="lowerRoman"/>
      <w:lvlText w:val="%6."/>
      <w:lvlJc w:val="right"/>
      <w:pPr>
        <w:tabs>
          <w:tab w:val="num" w:pos="4320"/>
        </w:tabs>
        <w:ind w:left="4320" w:hanging="180"/>
      </w:pPr>
      <w:rPr>
        <w:rFonts w:cs="@MS Mincho"/>
      </w:rPr>
    </w:lvl>
    <w:lvl w:ilvl="6" w:tplc="0409000F">
      <w:start w:val="1"/>
      <w:numFmt w:val="decimal"/>
      <w:lvlText w:val="%7."/>
      <w:lvlJc w:val="left"/>
      <w:pPr>
        <w:tabs>
          <w:tab w:val="num" w:pos="5040"/>
        </w:tabs>
        <w:ind w:left="5040" w:hanging="360"/>
      </w:pPr>
      <w:rPr>
        <w:rFonts w:cs="@MS Mincho"/>
      </w:rPr>
    </w:lvl>
    <w:lvl w:ilvl="7" w:tplc="04090019">
      <w:start w:val="1"/>
      <w:numFmt w:val="lowerLetter"/>
      <w:lvlText w:val="%8."/>
      <w:lvlJc w:val="left"/>
      <w:pPr>
        <w:tabs>
          <w:tab w:val="num" w:pos="5760"/>
        </w:tabs>
        <w:ind w:left="5760" w:hanging="360"/>
      </w:pPr>
      <w:rPr>
        <w:rFonts w:cs="@MS Mincho"/>
      </w:rPr>
    </w:lvl>
    <w:lvl w:ilvl="8" w:tplc="0409001B">
      <w:start w:val="1"/>
      <w:numFmt w:val="lowerRoman"/>
      <w:lvlText w:val="%9."/>
      <w:lvlJc w:val="right"/>
      <w:pPr>
        <w:tabs>
          <w:tab w:val="num" w:pos="6480"/>
        </w:tabs>
        <w:ind w:left="6480" w:hanging="180"/>
      </w:pPr>
      <w:rPr>
        <w:rFonts w:cs="@MS Mincho"/>
      </w:rPr>
    </w:lvl>
  </w:abstractNum>
  <w:abstractNum w:abstractNumId="10" w15:restartNumberingAfterBreak="0">
    <w:nsid w:val="30C64876"/>
    <w:multiLevelType w:val="hybridMultilevel"/>
    <w:tmpl w:val="E13C4DEA"/>
    <w:lvl w:ilvl="0" w:tplc="0809000F">
      <w:start w:val="1"/>
      <w:numFmt w:val="decimal"/>
      <w:lvlText w:val="%1."/>
      <w:lvlJc w:val="left"/>
      <w:pPr>
        <w:tabs>
          <w:tab w:val="num" w:pos="360"/>
        </w:tabs>
        <w:ind w:left="360" w:hanging="360"/>
      </w:pPr>
      <w:rPr>
        <w:rFonts w:cs="@MS Mincho"/>
      </w:rPr>
    </w:lvl>
    <w:lvl w:ilvl="1" w:tplc="08090019">
      <w:start w:val="1"/>
      <w:numFmt w:val="lowerLetter"/>
      <w:lvlText w:val="%2."/>
      <w:lvlJc w:val="left"/>
      <w:pPr>
        <w:tabs>
          <w:tab w:val="num" w:pos="1080"/>
        </w:tabs>
        <w:ind w:left="1080" w:hanging="360"/>
      </w:pPr>
      <w:rPr>
        <w:rFonts w:cs="@MS Mincho"/>
      </w:rPr>
    </w:lvl>
    <w:lvl w:ilvl="2" w:tplc="0809001B">
      <w:start w:val="1"/>
      <w:numFmt w:val="lowerRoman"/>
      <w:lvlText w:val="%3."/>
      <w:lvlJc w:val="right"/>
      <w:pPr>
        <w:tabs>
          <w:tab w:val="num" w:pos="1800"/>
        </w:tabs>
        <w:ind w:left="1800" w:hanging="180"/>
      </w:pPr>
      <w:rPr>
        <w:rFonts w:cs="@MS Mincho"/>
      </w:rPr>
    </w:lvl>
    <w:lvl w:ilvl="3" w:tplc="0809000F">
      <w:start w:val="1"/>
      <w:numFmt w:val="decimal"/>
      <w:lvlText w:val="%4."/>
      <w:lvlJc w:val="left"/>
      <w:pPr>
        <w:tabs>
          <w:tab w:val="num" w:pos="2520"/>
        </w:tabs>
        <w:ind w:left="2520" w:hanging="360"/>
      </w:pPr>
      <w:rPr>
        <w:rFonts w:cs="@MS Mincho"/>
      </w:rPr>
    </w:lvl>
    <w:lvl w:ilvl="4" w:tplc="08090019">
      <w:start w:val="1"/>
      <w:numFmt w:val="lowerLetter"/>
      <w:lvlText w:val="%5."/>
      <w:lvlJc w:val="left"/>
      <w:pPr>
        <w:tabs>
          <w:tab w:val="num" w:pos="3240"/>
        </w:tabs>
        <w:ind w:left="3240" w:hanging="360"/>
      </w:pPr>
      <w:rPr>
        <w:rFonts w:cs="@MS Mincho"/>
      </w:rPr>
    </w:lvl>
    <w:lvl w:ilvl="5" w:tplc="0809001B">
      <w:start w:val="1"/>
      <w:numFmt w:val="lowerRoman"/>
      <w:lvlText w:val="%6."/>
      <w:lvlJc w:val="right"/>
      <w:pPr>
        <w:tabs>
          <w:tab w:val="num" w:pos="3960"/>
        </w:tabs>
        <w:ind w:left="3960" w:hanging="180"/>
      </w:pPr>
      <w:rPr>
        <w:rFonts w:cs="@MS Mincho"/>
      </w:rPr>
    </w:lvl>
    <w:lvl w:ilvl="6" w:tplc="0809000F">
      <w:start w:val="1"/>
      <w:numFmt w:val="decimal"/>
      <w:lvlText w:val="%7."/>
      <w:lvlJc w:val="left"/>
      <w:pPr>
        <w:tabs>
          <w:tab w:val="num" w:pos="4680"/>
        </w:tabs>
        <w:ind w:left="4680" w:hanging="360"/>
      </w:pPr>
      <w:rPr>
        <w:rFonts w:cs="@MS Mincho"/>
      </w:rPr>
    </w:lvl>
    <w:lvl w:ilvl="7" w:tplc="08090019">
      <w:start w:val="1"/>
      <w:numFmt w:val="lowerLetter"/>
      <w:lvlText w:val="%8."/>
      <w:lvlJc w:val="left"/>
      <w:pPr>
        <w:tabs>
          <w:tab w:val="num" w:pos="5400"/>
        </w:tabs>
        <w:ind w:left="5400" w:hanging="360"/>
      </w:pPr>
      <w:rPr>
        <w:rFonts w:cs="@MS Mincho"/>
      </w:rPr>
    </w:lvl>
    <w:lvl w:ilvl="8" w:tplc="0809001B">
      <w:start w:val="1"/>
      <w:numFmt w:val="lowerRoman"/>
      <w:lvlText w:val="%9."/>
      <w:lvlJc w:val="right"/>
      <w:pPr>
        <w:tabs>
          <w:tab w:val="num" w:pos="6120"/>
        </w:tabs>
        <w:ind w:left="6120" w:hanging="180"/>
      </w:pPr>
      <w:rPr>
        <w:rFonts w:cs="@MS Mincho"/>
      </w:rPr>
    </w:lvl>
  </w:abstractNum>
  <w:abstractNum w:abstractNumId="11" w15:restartNumberingAfterBreak="0">
    <w:nsid w:val="359563EE"/>
    <w:multiLevelType w:val="hybridMultilevel"/>
    <w:tmpl w:val="672C6DEE"/>
    <w:lvl w:ilvl="0" w:tplc="C4EAF0E4">
      <w:start w:val="1"/>
      <w:numFmt w:val="bullet"/>
      <w:lvlText w:val=""/>
      <w:lvlJc w:val="left"/>
      <w:pPr>
        <w:tabs>
          <w:tab w:val="num" w:pos="720"/>
        </w:tabs>
        <w:ind w:left="720" w:hanging="360"/>
      </w:pPr>
      <w:rPr>
        <w:rFonts w:ascii="@MS Mincho" w:eastAsia="@MS Mincho" w:hint="default"/>
        <w:color w:val="auto"/>
      </w:rPr>
    </w:lvl>
    <w:lvl w:ilvl="1" w:tplc="90B26BA0">
      <w:start w:val="1"/>
      <w:numFmt w:val="decimal"/>
      <w:lvlText w:val="%2."/>
      <w:lvlJc w:val="left"/>
      <w:pPr>
        <w:tabs>
          <w:tab w:val="num" w:pos="1440"/>
        </w:tabs>
        <w:ind w:left="1440" w:hanging="360"/>
      </w:pPr>
      <w:rPr>
        <w:rFonts w:ascii="@MS Mincho" w:eastAsia="@MS Mincho" w:hAnsi="@MS Mincho" w:cs="@MS Mincho"/>
      </w:rPr>
    </w:lvl>
    <w:lvl w:ilvl="2" w:tplc="0409001B">
      <w:start w:val="1"/>
      <w:numFmt w:val="decimal"/>
      <w:lvlText w:val="%3."/>
      <w:lvlJc w:val="left"/>
      <w:pPr>
        <w:tabs>
          <w:tab w:val="num" w:pos="2160"/>
        </w:tabs>
        <w:ind w:left="2160" w:hanging="360"/>
      </w:pPr>
      <w:rPr>
        <w:rFonts w:cs="@MS Mincho"/>
      </w:rPr>
    </w:lvl>
    <w:lvl w:ilvl="3" w:tplc="0409000F">
      <w:start w:val="1"/>
      <w:numFmt w:val="decimal"/>
      <w:lvlText w:val="%4."/>
      <w:lvlJc w:val="left"/>
      <w:pPr>
        <w:tabs>
          <w:tab w:val="num" w:pos="2880"/>
        </w:tabs>
        <w:ind w:left="2880" w:hanging="360"/>
      </w:pPr>
      <w:rPr>
        <w:rFonts w:cs="@MS Mincho"/>
      </w:rPr>
    </w:lvl>
    <w:lvl w:ilvl="4" w:tplc="04090019">
      <w:start w:val="1"/>
      <w:numFmt w:val="decimal"/>
      <w:lvlText w:val="%5."/>
      <w:lvlJc w:val="left"/>
      <w:pPr>
        <w:tabs>
          <w:tab w:val="num" w:pos="3600"/>
        </w:tabs>
        <w:ind w:left="3600" w:hanging="360"/>
      </w:pPr>
      <w:rPr>
        <w:rFonts w:cs="@MS Mincho"/>
      </w:rPr>
    </w:lvl>
    <w:lvl w:ilvl="5" w:tplc="0409001B">
      <w:start w:val="1"/>
      <w:numFmt w:val="decimal"/>
      <w:lvlText w:val="%6."/>
      <w:lvlJc w:val="left"/>
      <w:pPr>
        <w:tabs>
          <w:tab w:val="num" w:pos="4320"/>
        </w:tabs>
        <w:ind w:left="4320" w:hanging="360"/>
      </w:pPr>
      <w:rPr>
        <w:rFonts w:cs="@MS Mincho"/>
      </w:rPr>
    </w:lvl>
    <w:lvl w:ilvl="6" w:tplc="0409000F">
      <w:start w:val="1"/>
      <w:numFmt w:val="decimal"/>
      <w:lvlText w:val="%7."/>
      <w:lvlJc w:val="left"/>
      <w:pPr>
        <w:tabs>
          <w:tab w:val="num" w:pos="5040"/>
        </w:tabs>
        <w:ind w:left="5040" w:hanging="360"/>
      </w:pPr>
      <w:rPr>
        <w:rFonts w:cs="@MS Mincho"/>
      </w:rPr>
    </w:lvl>
    <w:lvl w:ilvl="7" w:tplc="04090019">
      <w:start w:val="1"/>
      <w:numFmt w:val="decimal"/>
      <w:lvlText w:val="%8."/>
      <w:lvlJc w:val="left"/>
      <w:pPr>
        <w:tabs>
          <w:tab w:val="num" w:pos="5760"/>
        </w:tabs>
        <w:ind w:left="5760" w:hanging="360"/>
      </w:pPr>
      <w:rPr>
        <w:rFonts w:cs="@MS Mincho"/>
      </w:rPr>
    </w:lvl>
    <w:lvl w:ilvl="8" w:tplc="0409001B">
      <w:start w:val="1"/>
      <w:numFmt w:val="decimal"/>
      <w:lvlText w:val="%9."/>
      <w:lvlJc w:val="left"/>
      <w:pPr>
        <w:tabs>
          <w:tab w:val="num" w:pos="6480"/>
        </w:tabs>
        <w:ind w:left="6480" w:hanging="360"/>
      </w:pPr>
      <w:rPr>
        <w:rFonts w:cs="@MS Mincho"/>
      </w:rPr>
    </w:lvl>
  </w:abstractNum>
  <w:abstractNum w:abstractNumId="12" w15:restartNumberingAfterBreak="0">
    <w:nsid w:val="36187453"/>
    <w:multiLevelType w:val="multilevel"/>
    <w:tmpl w:val="0422F67C"/>
    <w:lvl w:ilvl="0">
      <w:start w:val="1"/>
      <w:numFmt w:val="bullet"/>
      <w:lvlText w:val=""/>
      <w:lvlJc w:val="left"/>
      <w:pPr>
        <w:tabs>
          <w:tab w:val="num" w:pos="720"/>
        </w:tabs>
        <w:ind w:left="720" w:hanging="360"/>
      </w:pPr>
      <w:rPr>
        <w:rFonts w:ascii="@MS Mincho" w:eastAsia="@MS Mincho" w:hint="default"/>
      </w:rPr>
    </w:lvl>
    <w:lvl w:ilvl="1">
      <w:start w:val="1"/>
      <w:numFmt w:val="bullet"/>
      <w:lvlText w:val="o"/>
      <w:lvlJc w:val="left"/>
      <w:pPr>
        <w:tabs>
          <w:tab w:val="num" w:pos="1440"/>
        </w:tabs>
        <w:ind w:left="1440" w:hanging="360"/>
      </w:pPr>
      <w:rPr>
        <w:rFonts w:ascii="@MS Mincho" w:eastAsia="@MS Mincho" w:hint="default"/>
      </w:rPr>
    </w:lvl>
    <w:lvl w:ilvl="2">
      <w:start w:val="1"/>
      <w:numFmt w:val="bullet"/>
      <w:lvlText w:val=""/>
      <w:lvlJc w:val="left"/>
      <w:pPr>
        <w:tabs>
          <w:tab w:val="num" w:pos="2160"/>
        </w:tabs>
        <w:ind w:left="2160" w:hanging="360"/>
      </w:pPr>
      <w:rPr>
        <w:rFonts w:ascii="@MS Mincho" w:eastAsia="@MS Mincho" w:hint="default"/>
      </w:rPr>
    </w:lvl>
    <w:lvl w:ilvl="3">
      <w:start w:val="1"/>
      <w:numFmt w:val="bullet"/>
      <w:lvlText w:val=""/>
      <w:lvlJc w:val="left"/>
      <w:pPr>
        <w:tabs>
          <w:tab w:val="num" w:pos="2880"/>
        </w:tabs>
        <w:ind w:left="2880" w:hanging="360"/>
      </w:pPr>
      <w:rPr>
        <w:rFonts w:ascii="@MS Mincho" w:eastAsia="@MS Mincho" w:hint="default"/>
      </w:rPr>
    </w:lvl>
    <w:lvl w:ilvl="4">
      <w:start w:val="1"/>
      <w:numFmt w:val="bullet"/>
      <w:lvlText w:val="o"/>
      <w:lvlJc w:val="left"/>
      <w:pPr>
        <w:tabs>
          <w:tab w:val="num" w:pos="3600"/>
        </w:tabs>
        <w:ind w:left="3600" w:hanging="360"/>
      </w:pPr>
      <w:rPr>
        <w:rFonts w:ascii="@MS Mincho" w:eastAsia="@MS Mincho" w:hint="default"/>
      </w:rPr>
    </w:lvl>
    <w:lvl w:ilvl="5">
      <w:start w:val="1"/>
      <w:numFmt w:val="bullet"/>
      <w:lvlText w:val=""/>
      <w:lvlJc w:val="left"/>
      <w:pPr>
        <w:tabs>
          <w:tab w:val="num" w:pos="4320"/>
        </w:tabs>
        <w:ind w:left="4320" w:hanging="360"/>
      </w:pPr>
      <w:rPr>
        <w:rFonts w:ascii="@MS Mincho" w:eastAsia="@MS Mincho" w:hint="default"/>
      </w:rPr>
    </w:lvl>
    <w:lvl w:ilvl="6">
      <w:start w:val="1"/>
      <w:numFmt w:val="bullet"/>
      <w:lvlText w:val=""/>
      <w:lvlJc w:val="left"/>
      <w:pPr>
        <w:tabs>
          <w:tab w:val="num" w:pos="5040"/>
        </w:tabs>
        <w:ind w:left="5040" w:hanging="360"/>
      </w:pPr>
      <w:rPr>
        <w:rFonts w:ascii="@MS Mincho" w:eastAsia="@MS Mincho" w:hint="default"/>
      </w:rPr>
    </w:lvl>
    <w:lvl w:ilvl="7">
      <w:start w:val="1"/>
      <w:numFmt w:val="bullet"/>
      <w:lvlText w:val="o"/>
      <w:lvlJc w:val="left"/>
      <w:pPr>
        <w:tabs>
          <w:tab w:val="num" w:pos="5760"/>
        </w:tabs>
        <w:ind w:left="5760" w:hanging="360"/>
      </w:pPr>
      <w:rPr>
        <w:rFonts w:ascii="@MS Mincho" w:eastAsia="@MS Mincho" w:hint="default"/>
      </w:rPr>
    </w:lvl>
    <w:lvl w:ilvl="8">
      <w:start w:val="1"/>
      <w:numFmt w:val="bullet"/>
      <w:lvlText w:val=""/>
      <w:lvlJc w:val="left"/>
      <w:pPr>
        <w:tabs>
          <w:tab w:val="num" w:pos="6480"/>
        </w:tabs>
        <w:ind w:left="6480" w:hanging="360"/>
      </w:pPr>
      <w:rPr>
        <w:rFonts w:ascii="@MS Mincho" w:eastAsia="@MS Mincho" w:hint="default"/>
      </w:rPr>
    </w:lvl>
  </w:abstractNum>
  <w:abstractNum w:abstractNumId="13" w15:restartNumberingAfterBreak="0">
    <w:nsid w:val="3789448F"/>
    <w:multiLevelType w:val="hybridMultilevel"/>
    <w:tmpl w:val="D29064F6"/>
    <w:lvl w:ilvl="0" w:tplc="08090001">
      <w:start w:val="1"/>
      <w:numFmt w:val="bullet"/>
      <w:lvlText w:val=""/>
      <w:lvlJc w:val="left"/>
      <w:pPr>
        <w:ind w:left="720" w:hanging="360"/>
      </w:pPr>
      <w:rPr>
        <w:rFonts w:ascii="@MS Mincho" w:eastAsia="@MS Mincho" w:hint="default"/>
      </w:rPr>
    </w:lvl>
    <w:lvl w:ilvl="1" w:tplc="08090003">
      <w:start w:val="1"/>
      <w:numFmt w:val="decimal"/>
      <w:lvlText w:val="%2."/>
      <w:lvlJc w:val="left"/>
      <w:pPr>
        <w:tabs>
          <w:tab w:val="num" w:pos="1440"/>
        </w:tabs>
        <w:ind w:left="1440" w:hanging="360"/>
      </w:pPr>
      <w:rPr>
        <w:rFonts w:cs="@MS Mincho"/>
      </w:rPr>
    </w:lvl>
    <w:lvl w:ilvl="2" w:tplc="08090005">
      <w:start w:val="1"/>
      <w:numFmt w:val="decimal"/>
      <w:lvlText w:val="%3."/>
      <w:lvlJc w:val="left"/>
      <w:pPr>
        <w:tabs>
          <w:tab w:val="num" w:pos="2160"/>
        </w:tabs>
        <w:ind w:left="2160" w:hanging="360"/>
      </w:pPr>
      <w:rPr>
        <w:rFonts w:cs="@MS Mincho"/>
      </w:rPr>
    </w:lvl>
    <w:lvl w:ilvl="3" w:tplc="08090001">
      <w:start w:val="1"/>
      <w:numFmt w:val="decimal"/>
      <w:lvlText w:val="%4."/>
      <w:lvlJc w:val="left"/>
      <w:pPr>
        <w:tabs>
          <w:tab w:val="num" w:pos="2880"/>
        </w:tabs>
        <w:ind w:left="2880" w:hanging="360"/>
      </w:pPr>
      <w:rPr>
        <w:rFonts w:cs="@MS Mincho"/>
      </w:rPr>
    </w:lvl>
    <w:lvl w:ilvl="4" w:tplc="08090003">
      <w:start w:val="1"/>
      <w:numFmt w:val="decimal"/>
      <w:lvlText w:val="%5."/>
      <w:lvlJc w:val="left"/>
      <w:pPr>
        <w:tabs>
          <w:tab w:val="num" w:pos="3600"/>
        </w:tabs>
        <w:ind w:left="3600" w:hanging="360"/>
      </w:pPr>
      <w:rPr>
        <w:rFonts w:cs="@MS Mincho"/>
      </w:rPr>
    </w:lvl>
    <w:lvl w:ilvl="5" w:tplc="08090005">
      <w:start w:val="1"/>
      <w:numFmt w:val="decimal"/>
      <w:lvlText w:val="%6."/>
      <w:lvlJc w:val="left"/>
      <w:pPr>
        <w:tabs>
          <w:tab w:val="num" w:pos="4320"/>
        </w:tabs>
        <w:ind w:left="4320" w:hanging="360"/>
      </w:pPr>
      <w:rPr>
        <w:rFonts w:cs="@MS Mincho"/>
      </w:rPr>
    </w:lvl>
    <w:lvl w:ilvl="6" w:tplc="08090001">
      <w:start w:val="1"/>
      <w:numFmt w:val="decimal"/>
      <w:lvlText w:val="%7."/>
      <w:lvlJc w:val="left"/>
      <w:pPr>
        <w:tabs>
          <w:tab w:val="num" w:pos="5040"/>
        </w:tabs>
        <w:ind w:left="5040" w:hanging="360"/>
      </w:pPr>
      <w:rPr>
        <w:rFonts w:cs="@MS Mincho"/>
      </w:rPr>
    </w:lvl>
    <w:lvl w:ilvl="7" w:tplc="08090003">
      <w:start w:val="1"/>
      <w:numFmt w:val="decimal"/>
      <w:lvlText w:val="%8."/>
      <w:lvlJc w:val="left"/>
      <w:pPr>
        <w:tabs>
          <w:tab w:val="num" w:pos="5760"/>
        </w:tabs>
        <w:ind w:left="5760" w:hanging="360"/>
      </w:pPr>
      <w:rPr>
        <w:rFonts w:cs="@MS Mincho"/>
      </w:rPr>
    </w:lvl>
    <w:lvl w:ilvl="8" w:tplc="08090005">
      <w:start w:val="1"/>
      <w:numFmt w:val="decimal"/>
      <w:lvlText w:val="%9."/>
      <w:lvlJc w:val="left"/>
      <w:pPr>
        <w:tabs>
          <w:tab w:val="num" w:pos="6480"/>
        </w:tabs>
        <w:ind w:left="6480" w:hanging="360"/>
      </w:pPr>
      <w:rPr>
        <w:rFonts w:cs="@MS Mincho"/>
      </w:rPr>
    </w:lvl>
  </w:abstractNum>
  <w:abstractNum w:abstractNumId="14" w15:restartNumberingAfterBreak="0">
    <w:nsid w:val="45A17B55"/>
    <w:multiLevelType w:val="hybridMultilevel"/>
    <w:tmpl w:val="A40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85EA5"/>
    <w:multiLevelType w:val="hybridMultilevel"/>
    <w:tmpl w:val="3C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25458"/>
    <w:multiLevelType w:val="hybridMultilevel"/>
    <w:tmpl w:val="F6E8D0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53D74"/>
    <w:multiLevelType w:val="hybridMultilevel"/>
    <w:tmpl w:val="B3ECF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C57509"/>
    <w:multiLevelType w:val="hybridMultilevel"/>
    <w:tmpl w:val="C6C27D8C"/>
    <w:lvl w:ilvl="0" w:tplc="DCECCF36">
      <w:start w:val="2"/>
      <w:numFmt w:val="bullet"/>
      <w:lvlText w:val="-"/>
      <w:lvlJc w:val="left"/>
      <w:pPr>
        <w:ind w:left="720" w:hanging="360"/>
      </w:pPr>
      <w:rPr>
        <w:rFonts w:ascii="Arial" w:eastAsia="@MS Mincho" w:hAnsi="Arial" w:hint="default"/>
        <w:b w:val="0"/>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9" w15:restartNumberingAfterBreak="0">
    <w:nsid w:val="62BD3AE4"/>
    <w:multiLevelType w:val="hybridMultilevel"/>
    <w:tmpl w:val="F6604644"/>
    <w:lvl w:ilvl="0" w:tplc="08090013">
      <w:start w:val="1"/>
      <w:numFmt w:val="upperRoman"/>
      <w:lvlText w:val="%1."/>
      <w:lvlJc w:val="right"/>
      <w:pPr>
        <w:ind w:left="1440" w:hanging="360"/>
      </w:pPr>
      <w:rPr>
        <w:rFonts w:cs="@MS Mincho"/>
      </w:rPr>
    </w:lvl>
    <w:lvl w:ilvl="1" w:tplc="08090019" w:tentative="1">
      <w:start w:val="1"/>
      <w:numFmt w:val="lowerLetter"/>
      <w:lvlText w:val="%2."/>
      <w:lvlJc w:val="left"/>
      <w:pPr>
        <w:ind w:left="2160" w:hanging="360"/>
      </w:pPr>
      <w:rPr>
        <w:rFonts w:cs="@MS Mincho"/>
      </w:rPr>
    </w:lvl>
    <w:lvl w:ilvl="2" w:tplc="0809001B" w:tentative="1">
      <w:start w:val="1"/>
      <w:numFmt w:val="lowerRoman"/>
      <w:lvlText w:val="%3."/>
      <w:lvlJc w:val="right"/>
      <w:pPr>
        <w:ind w:left="2880" w:hanging="180"/>
      </w:pPr>
      <w:rPr>
        <w:rFonts w:cs="@MS Mincho"/>
      </w:rPr>
    </w:lvl>
    <w:lvl w:ilvl="3" w:tplc="0809000F" w:tentative="1">
      <w:start w:val="1"/>
      <w:numFmt w:val="decimal"/>
      <w:lvlText w:val="%4."/>
      <w:lvlJc w:val="left"/>
      <w:pPr>
        <w:ind w:left="3600" w:hanging="360"/>
      </w:pPr>
      <w:rPr>
        <w:rFonts w:cs="@MS Mincho"/>
      </w:rPr>
    </w:lvl>
    <w:lvl w:ilvl="4" w:tplc="08090019" w:tentative="1">
      <w:start w:val="1"/>
      <w:numFmt w:val="lowerLetter"/>
      <w:lvlText w:val="%5."/>
      <w:lvlJc w:val="left"/>
      <w:pPr>
        <w:ind w:left="4320" w:hanging="360"/>
      </w:pPr>
      <w:rPr>
        <w:rFonts w:cs="@MS Mincho"/>
      </w:rPr>
    </w:lvl>
    <w:lvl w:ilvl="5" w:tplc="0809001B" w:tentative="1">
      <w:start w:val="1"/>
      <w:numFmt w:val="lowerRoman"/>
      <w:lvlText w:val="%6."/>
      <w:lvlJc w:val="right"/>
      <w:pPr>
        <w:ind w:left="5040" w:hanging="180"/>
      </w:pPr>
      <w:rPr>
        <w:rFonts w:cs="@MS Mincho"/>
      </w:rPr>
    </w:lvl>
    <w:lvl w:ilvl="6" w:tplc="0809000F" w:tentative="1">
      <w:start w:val="1"/>
      <w:numFmt w:val="decimal"/>
      <w:lvlText w:val="%7."/>
      <w:lvlJc w:val="left"/>
      <w:pPr>
        <w:ind w:left="5760" w:hanging="360"/>
      </w:pPr>
      <w:rPr>
        <w:rFonts w:cs="@MS Mincho"/>
      </w:rPr>
    </w:lvl>
    <w:lvl w:ilvl="7" w:tplc="08090019" w:tentative="1">
      <w:start w:val="1"/>
      <w:numFmt w:val="lowerLetter"/>
      <w:lvlText w:val="%8."/>
      <w:lvlJc w:val="left"/>
      <w:pPr>
        <w:ind w:left="6480" w:hanging="360"/>
      </w:pPr>
      <w:rPr>
        <w:rFonts w:cs="@MS Mincho"/>
      </w:rPr>
    </w:lvl>
    <w:lvl w:ilvl="8" w:tplc="0809001B" w:tentative="1">
      <w:start w:val="1"/>
      <w:numFmt w:val="lowerRoman"/>
      <w:lvlText w:val="%9."/>
      <w:lvlJc w:val="right"/>
      <w:pPr>
        <w:ind w:left="7200" w:hanging="180"/>
      </w:pPr>
      <w:rPr>
        <w:rFonts w:cs="@MS Mincho"/>
      </w:rPr>
    </w:lvl>
  </w:abstractNum>
  <w:abstractNum w:abstractNumId="20" w15:restartNumberingAfterBreak="0">
    <w:nsid w:val="693C66CE"/>
    <w:multiLevelType w:val="hybridMultilevel"/>
    <w:tmpl w:val="339443AC"/>
    <w:lvl w:ilvl="0" w:tplc="30466278">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21" w15:restartNumberingAfterBreak="0">
    <w:nsid w:val="6CCD3F80"/>
    <w:multiLevelType w:val="hybridMultilevel"/>
    <w:tmpl w:val="90A22834"/>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22" w15:restartNumberingAfterBreak="0">
    <w:nsid w:val="710B08FE"/>
    <w:multiLevelType w:val="hybridMultilevel"/>
    <w:tmpl w:val="6382F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B34834"/>
    <w:multiLevelType w:val="hybridMultilevel"/>
    <w:tmpl w:val="A6BA9ED2"/>
    <w:lvl w:ilvl="0" w:tplc="0809000F">
      <w:start w:val="1"/>
      <w:numFmt w:val="decimal"/>
      <w:lvlText w:val="%1."/>
      <w:lvlJc w:val="left"/>
      <w:pPr>
        <w:ind w:left="720" w:hanging="360"/>
      </w:pPr>
      <w:rPr>
        <w:rFonts w:cs="@MS Mincho"/>
      </w:rPr>
    </w:lvl>
    <w:lvl w:ilvl="1" w:tplc="08090019">
      <w:start w:val="1"/>
      <w:numFmt w:val="lowerLetter"/>
      <w:lvlText w:val="%2."/>
      <w:lvlJc w:val="left"/>
      <w:pPr>
        <w:ind w:left="1440" w:hanging="360"/>
      </w:pPr>
      <w:rPr>
        <w:rFonts w:cs="@MS Mincho"/>
      </w:rPr>
    </w:lvl>
    <w:lvl w:ilvl="2" w:tplc="0809001B">
      <w:start w:val="1"/>
      <w:numFmt w:val="lowerRoman"/>
      <w:lvlText w:val="%3."/>
      <w:lvlJc w:val="right"/>
      <w:pPr>
        <w:ind w:left="2160" w:hanging="180"/>
      </w:pPr>
      <w:rPr>
        <w:rFonts w:cs="@MS Mincho"/>
      </w:rPr>
    </w:lvl>
    <w:lvl w:ilvl="3" w:tplc="0809000F">
      <w:start w:val="1"/>
      <w:numFmt w:val="decimal"/>
      <w:lvlText w:val="%4."/>
      <w:lvlJc w:val="left"/>
      <w:pPr>
        <w:ind w:left="2880" w:hanging="360"/>
      </w:pPr>
      <w:rPr>
        <w:rFonts w:cs="@MS Mincho"/>
      </w:rPr>
    </w:lvl>
    <w:lvl w:ilvl="4" w:tplc="08090019">
      <w:start w:val="1"/>
      <w:numFmt w:val="lowerLetter"/>
      <w:lvlText w:val="%5."/>
      <w:lvlJc w:val="left"/>
      <w:pPr>
        <w:ind w:left="3600" w:hanging="360"/>
      </w:pPr>
      <w:rPr>
        <w:rFonts w:cs="@MS Mincho"/>
      </w:rPr>
    </w:lvl>
    <w:lvl w:ilvl="5" w:tplc="0809001B">
      <w:start w:val="1"/>
      <w:numFmt w:val="lowerRoman"/>
      <w:lvlText w:val="%6."/>
      <w:lvlJc w:val="right"/>
      <w:pPr>
        <w:ind w:left="4320" w:hanging="180"/>
      </w:pPr>
      <w:rPr>
        <w:rFonts w:cs="@MS Mincho"/>
      </w:rPr>
    </w:lvl>
    <w:lvl w:ilvl="6" w:tplc="0809000F">
      <w:start w:val="1"/>
      <w:numFmt w:val="decimal"/>
      <w:lvlText w:val="%7."/>
      <w:lvlJc w:val="left"/>
      <w:pPr>
        <w:ind w:left="5040" w:hanging="360"/>
      </w:pPr>
      <w:rPr>
        <w:rFonts w:cs="@MS Mincho"/>
      </w:rPr>
    </w:lvl>
    <w:lvl w:ilvl="7" w:tplc="08090019">
      <w:start w:val="1"/>
      <w:numFmt w:val="lowerLetter"/>
      <w:lvlText w:val="%8."/>
      <w:lvlJc w:val="left"/>
      <w:pPr>
        <w:ind w:left="5760" w:hanging="360"/>
      </w:pPr>
      <w:rPr>
        <w:rFonts w:cs="@MS Mincho"/>
      </w:rPr>
    </w:lvl>
    <w:lvl w:ilvl="8" w:tplc="0809001B">
      <w:start w:val="1"/>
      <w:numFmt w:val="lowerRoman"/>
      <w:lvlText w:val="%9."/>
      <w:lvlJc w:val="right"/>
      <w:pPr>
        <w:ind w:left="6480" w:hanging="180"/>
      </w:pPr>
      <w:rPr>
        <w:rFonts w:cs="@MS Mincho"/>
      </w:rPr>
    </w:lvl>
  </w:abstractNum>
  <w:abstractNum w:abstractNumId="24" w15:restartNumberingAfterBreak="0">
    <w:nsid w:val="78ED6E45"/>
    <w:multiLevelType w:val="hybridMultilevel"/>
    <w:tmpl w:val="1B2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2"/>
  </w:num>
  <w:num w:numId="18">
    <w:abstractNumId w:val="3"/>
  </w:num>
  <w:num w:numId="19">
    <w:abstractNumId w:val="10"/>
  </w:num>
  <w:num w:numId="20">
    <w:abstractNumId w:val="1"/>
  </w:num>
  <w:num w:numId="21">
    <w:abstractNumId w:val="6"/>
  </w:num>
  <w:num w:numId="22">
    <w:abstractNumId w:val="17"/>
  </w:num>
  <w:num w:numId="23">
    <w:abstractNumId w:val="16"/>
  </w:num>
  <w:num w:numId="24">
    <w:abstractNumId w:val="0"/>
  </w:num>
  <w:num w:numId="25">
    <w:abstractNumId w:val="22"/>
  </w:num>
  <w:num w:numId="26">
    <w:abstractNumId w:val="7"/>
  </w:num>
  <w:num w:numId="27">
    <w:abstractNumId w:val="1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014CA"/>
    <w:rsid w:val="00013654"/>
    <w:rsid w:val="0004137F"/>
    <w:rsid w:val="000746FB"/>
    <w:rsid w:val="0007499B"/>
    <w:rsid w:val="0009190D"/>
    <w:rsid w:val="000968E1"/>
    <w:rsid w:val="000A136B"/>
    <w:rsid w:val="000C4CD6"/>
    <w:rsid w:val="000D375F"/>
    <w:rsid w:val="000E552E"/>
    <w:rsid w:val="001049B8"/>
    <w:rsid w:val="00131B44"/>
    <w:rsid w:val="00183435"/>
    <w:rsid w:val="001D6E0F"/>
    <w:rsid w:val="00202913"/>
    <w:rsid w:val="002133F1"/>
    <w:rsid w:val="00227065"/>
    <w:rsid w:val="00233BCE"/>
    <w:rsid w:val="00237DBD"/>
    <w:rsid w:val="0025179C"/>
    <w:rsid w:val="00256F71"/>
    <w:rsid w:val="00292A3C"/>
    <w:rsid w:val="002E44CC"/>
    <w:rsid w:val="00313950"/>
    <w:rsid w:val="003727C3"/>
    <w:rsid w:val="00383C49"/>
    <w:rsid w:val="00393367"/>
    <w:rsid w:val="003A1D71"/>
    <w:rsid w:val="003B72AB"/>
    <w:rsid w:val="003D66A2"/>
    <w:rsid w:val="00401CFB"/>
    <w:rsid w:val="00485224"/>
    <w:rsid w:val="004B5551"/>
    <w:rsid w:val="004E59D5"/>
    <w:rsid w:val="004F7346"/>
    <w:rsid w:val="005037A7"/>
    <w:rsid w:val="00504A14"/>
    <w:rsid w:val="00517622"/>
    <w:rsid w:val="00521677"/>
    <w:rsid w:val="005231F1"/>
    <w:rsid w:val="00526E62"/>
    <w:rsid w:val="00530930"/>
    <w:rsid w:val="005847ED"/>
    <w:rsid w:val="0061570F"/>
    <w:rsid w:val="006327A9"/>
    <w:rsid w:val="00633151"/>
    <w:rsid w:val="00634B48"/>
    <w:rsid w:val="00635A8B"/>
    <w:rsid w:val="00637156"/>
    <w:rsid w:val="006551DD"/>
    <w:rsid w:val="00673D58"/>
    <w:rsid w:val="00692194"/>
    <w:rsid w:val="006A4F4F"/>
    <w:rsid w:val="006D1729"/>
    <w:rsid w:val="006F72F7"/>
    <w:rsid w:val="00744ED0"/>
    <w:rsid w:val="007551AD"/>
    <w:rsid w:val="00782A0C"/>
    <w:rsid w:val="00794F84"/>
    <w:rsid w:val="00812167"/>
    <w:rsid w:val="00813CC9"/>
    <w:rsid w:val="00822A2F"/>
    <w:rsid w:val="00827CD9"/>
    <w:rsid w:val="0083745A"/>
    <w:rsid w:val="00837843"/>
    <w:rsid w:val="0084449C"/>
    <w:rsid w:val="00874C0A"/>
    <w:rsid w:val="00891367"/>
    <w:rsid w:val="008B5B32"/>
    <w:rsid w:val="008C1631"/>
    <w:rsid w:val="00912A24"/>
    <w:rsid w:val="009B1BB3"/>
    <w:rsid w:val="009B45F1"/>
    <w:rsid w:val="00A74A0A"/>
    <w:rsid w:val="00AB36DF"/>
    <w:rsid w:val="00AC06A1"/>
    <w:rsid w:val="00AE76A9"/>
    <w:rsid w:val="00B00AC0"/>
    <w:rsid w:val="00B023B3"/>
    <w:rsid w:val="00B22C46"/>
    <w:rsid w:val="00B242F3"/>
    <w:rsid w:val="00B24CB5"/>
    <w:rsid w:val="00B648BF"/>
    <w:rsid w:val="00B86216"/>
    <w:rsid w:val="00B90842"/>
    <w:rsid w:val="00BA75C3"/>
    <w:rsid w:val="00BB64D7"/>
    <w:rsid w:val="00BE630C"/>
    <w:rsid w:val="00C07643"/>
    <w:rsid w:val="00C75737"/>
    <w:rsid w:val="00CA154A"/>
    <w:rsid w:val="00CE0591"/>
    <w:rsid w:val="00D301E9"/>
    <w:rsid w:val="00D30A08"/>
    <w:rsid w:val="00D55B05"/>
    <w:rsid w:val="00D726B6"/>
    <w:rsid w:val="00D9345B"/>
    <w:rsid w:val="00DF4761"/>
    <w:rsid w:val="00E05FBC"/>
    <w:rsid w:val="00E32871"/>
    <w:rsid w:val="00E5435F"/>
    <w:rsid w:val="00E65212"/>
    <w:rsid w:val="00E85C99"/>
    <w:rsid w:val="00E95769"/>
    <w:rsid w:val="00EA3371"/>
    <w:rsid w:val="00ED22B1"/>
    <w:rsid w:val="00F17966"/>
    <w:rsid w:val="00FB3BD0"/>
    <w:rsid w:val="00FE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D63A0-F541-41FF-B9D9-9407A2D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uiPriority w:val="99"/>
    <w:rsid w:val="005847ED"/>
    <w:rPr>
      <w:rFonts w:ascii="Segoe UI" w:hAnsi="Segoe UI" w:cs="Segoe UI"/>
      <w:sz w:val="18"/>
      <w:szCs w:val="18"/>
    </w:rPr>
  </w:style>
  <w:style w:type="character" w:customStyle="1" w:styleId="BalloonTextChar">
    <w:name w:val="Balloon Text Char"/>
    <w:basedOn w:val="DefaultParagraphFont"/>
    <w:link w:val="BalloonText"/>
    <w:uiPriority w:val="99"/>
    <w:rsid w:val="005847ED"/>
    <w:rPr>
      <w:rFonts w:ascii="Segoe UI" w:eastAsia="@MS Mincho" w:hAnsi="Segoe UI" w:cs="Segoe UI"/>
      <w:sz w:val="18"/>
      <w:szCs w:val="18"/>
    </w:rPr>
  </w:style>
  <w:style w:type="paragraph" w:styleId="ListParagraph">
    <w:name w:val="List Paragraph"/>
    <w:basedOn w:val="Normal"/>
    <w:uiPriority w:val="34"/>
    <w:qFormat/>
    <w:rsid w:val="00D5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447">
      <w:bodyDiv w:val="1"/>
      <w:marLeft w:val="0"/>
      <w:marRight w:val="0"/>
      <w:marTop w:val="0"/>
      <w:marBottom w:val="0"/>
      <w:divBdr>
        <w:top w:val="none" w:sz="0" w:space="0" w:color="auto"/>
        <w:left w:val="none" w:sz="0" w:space="0" w:color="auto"/>
        <w:bottom w:val="none" w:sz="0" w:space="0" w:color="auto"/>
        <w:right w:val="none" w:sz="0" w:space="0" w:color="auto"/>
      </w:divBdr>
    </w:div>
    <w:div w:id="493765833">
      <w:bodyDiv w:val="1"/>
      <w:marLeft w:val="0"/>
      <w:marRight w:val="0"/>
      <w:marTop w:val="0"/>
      <w:marBottom w:val="0"/>
      <w:divBdr>
        <w:top w:val="none" w:sz="0" w:space="0" w:color="auto"/>
        <w:left w:val="none" w:sz="0" w:space="0" w:color="auto"/>
        <w:bottom w:val="none" w:sz="0" w:space="0" w:color="auto"/>
        <w:right w:val="none" w:sz="0" w:space="0" w:color="auto"/>
      </w:divBdr>
    </w:div>
    <w:div w:id="508836382">
      <w:bodyDiv w:val="1"/>
      <w:marLeft w:val="0"/>
      <w:marRight w:val="0"/>
      <w:marTop w:val="0"/>
      <w:marBottom w:val="0"/>
      <w:divBdr>
        <w:top w:val="none" w:sz="0" w:space="0" w:color="auto"/>
        <w:left w:val="none" w:sz="0" w:space="0" w:color="auto"/>
        <w:bottom w:val="none" w:sz="0" w:space="0" w:color="auto"/>
        <w:right w:val="none" w:sz="0" w:space="0" w:color="auto"/>
      </w:divBdr>
    </w:div>
    <w:div w:id="556672156">
      <w:marLeft w:val="0"/>
      <w:marRight w:val="0"/>
      <w:marTop w:val="0"/>
      <w:marBottom w:val="0"/>
      <w:divBdr>
        <w:top w:val="none" w:sz="0" w:space="0" w:color="auto"/>
        <w:left w:val="none" w:sz="0" w:space="0" w:color="auto"/>
        <w:bottom w:val="none" w:sz="0" w:space="0" w:color="auto"/>
        <w:right w:val="none" w:sz="0" w:space="0" w:color="auto"/>
      </w:divBdr>
    </w:div>
    <w:div w:id="556672157">
      <w:marLeft w:val="0"/>
      <w:marRight w:val="0"/>
      <w:marTop w:val="0"/>
      <w:marBottom w:val="0"/>
      <w:divBdr>
        <w:top w:val="none" w:sz="0" w:space="0" w:color="auto"/>
        <w:left w:val="none" w:sz="0" w:space="0" w:color="auto"/>
        <w:bottom w:val="none" w:sz="0" w:space="0" w:color="auto"/>
        <w:right w:val="none" w:sz="0" w:space="0" w:color="auto"/>
      </w:divBdr>
    </w:div>
    <w:div w:id="676886942">
      <w:bodyDiv w:val="1"/>
      <w:marLeft w:val="0"/>
      <w:marRight w:val="0"/>
      <w:marTop w:val="0"/>
      <w:marBottom w:val="0"/>
      <w:divBdr>
        <w:top w:val="none" w:sz="0" w:space="0" w:color="auto"/>
        <w:left w:val="none" w:sz="0" w:space="0" w:color="auto"/>
        <w:bottom w:val="none" w:sz="0" w:space="0" w:color="auto"/>
        <w:right w:val="none" w:sz="0" w:space="0" w:color="auto"/>
      </w:divBdr>
    </w:div>
    <w:div w:id="846672683">
      <w:bodyDiv w:val="1"/>
      <w:marLeft w:val="0"/>
      <w:marRight w:val="0"/>
      <w:marTop w:val="0"/>
      <w:marBottom w:val="0"/>
      <w:divBdr>
        <w:top w:val="none" w:sz="0" w:space="0" w:color="auto"/>
        <w:left w:val="none" w:sz="0" w:space="0" w:color="auto"/>
        <w:bottom w:val="none" w:sz="0" w:space="0" w:color="auto"/>
        <w:right w:val="none" w:sz="0" w:space="0" w:color="auto"/>
      </w:divBdr>
    </w:div>
    <w:div w:id="1198935205">
      <w:bodyDiv w:val="1"/>
      <w:marLeft w:val="0"/>
      <w:marRight w:val="0"/>
      <w:marTop w:val="0"/>
      <w:marBottom w:val="0"/>
      <w:divBdr>
        <w:top w:val="none" w:sz="0" w:space="0" w:color="auto"/>
        <w:left w:val="none" w:sz="0" w:space="0" w:color="auto"/>
        <w:bottom w:val="none" w:sz="0" w:space="0" w:color="auto"/>
        <w:right w:val="none" w:sz="0" w:space="0" w:color="auto"/>
      </w:divBdr>
    </w:div>
    <w:div w:id="1348554749">
      <w:bodyDiv w:val="1"/>
      <w:marLeft w:val="0"/>
      <w:marRight w:val="0"/>
      <w:marTop w:val="0"/>
      <w:marBottom w:val="0"/>
      <w:divBdr>
        <w:top w:val="none" w:sz="0" w:space="0" w:color="auto"/>
        <w:left w:val="none" w:sz="0" w:space="0" w:color="auto"/>
        <w:bottom w:val="none" w:sz="0" w:space="0" w:color="auto"/>
        <w:right w:val="none" w:sz="0" w:space="0" w:color="auto"/>
      </w:divBdr>
    </w:div>
    <w:div w:id="1354109090">
      <w:marLeft w:val="0"/>
      <w:marRight w:val="0"/>
      <w:marTop w:val="0"/>
      <w:marBottom w:val="0"/>
      <w:divBdr>
        <w:top w:val="none" w:sz="0" w:space="0" w:color="auto"/>
        <w:left w:val="none" w:sz="0" w:space="0" w:color="auto"/>
        <w:bottom w:val="none" w:sz="0" w:space="0" w:color="auto"/>
        <w:right w:val="none" w:sz="0" w:space="0" w:color="auto"/>
      </w:divBdr>
      <w:divsChild>
        <w:div w:id="1354109104">
          <w:marLeft w:val="0"/>
          <w:marRight w:val="0"/>
          <w:marTop w:val="0"/>
          <w:marBottom w:val="0"/>
          <w:divBdr>
            <w:top w:val="none" w:sz="0" w:space="0" w:color="auto"/>
            <w:left w:val="none" w:sz="0" w:space="0" w:color="auto"/>
            <w:bottom w:val="none" w:sz="0" w:space="0" w:color="auto"/>
            <w:right w:val="none" w:sz="0" w:space="0" w:color="auto"/>
          </w:divBdr>
          <w:divsChild>
            <w:div w:id="1354109107">
              <w:marLeft w:val="0"/>
              <w:marRight w:val="0"/>
              <w:marTop w:val="0"/>
              <w:marBottom w:val="0"/>
              <w:divBdr>
                <w:top w:val="none" w:sz="0" w:space="0" w:color="auto"/>
                <w:left w:val="none" w:sz="0" w:space="0" w:color="auto"/>
                <w:bottom w:val="none" w:sz="0" w:space="0" w:color="auto"/>
                <w:right w:val="none" w:sz="0" w:space="0" w:color="auto"/>
              </w:divBdr>
              <w:divsChild>
                <w:div w:id="1354109086">
                  <w:marLeft w:val="0"/>
                  <w:marRight w:val="0"/>
                  <w:marTop w:val="0"/>
                  <w:marBottom w:val="0"/>
                  <w:divBdr>
                    <w:top w:val="none" w:sz="0" w:space="0" w:color="auto"/>
                    <w:left w:val="none" w:sz="0" w:space="0" w:color="auto"/>
                    <w:bottom w:val="none" w:sz="0" w:space="0" w:color="auto"/>
                    <w:right w:val="none" w:sz="0" w:space="0" w:color="auto"/>
                  </w:divBdr>
                  <w:divsChild>
                    <w:div w:id="1354109105">
                      <w:marLeft w:val="150"/>
                      <w:marRight w:val="150"/>
                      <w:marTop w:val="0"/>
                      <w:marBottom w:val="0"/>
                      <w:divBdr>
                        <w:top w:val="none" w:sz="0" w:space="0" w:color="auto"/>
                        <w:left w:val="none" w:sz="0" w:space="0" w:color="auto"/>
                        <w:bottom w:val="none" w:sz="0" w:space="0" w:color="auto"/>
                        <w:right w:val="none" w:sz="0" w:space="0" w:color="auto"/>
                      </w:divBdr>
                      <w:divsChild>
                        <w:div w:id="1354109095">
                          <w:marLeft w:val="0"/>
                          <w:marRight w:val="0"/>
                          <w:marTop w:val="0"/>
                          <w:marBottom w:val="0"/>
                          <w:divBdr>
                            <w:top w:val="none" w:sz="0" w:space="0" w:color="auto"/>
                            <w:left w:val="none" w:sz="0" w:space="0" w:color="auto"/>
                            <w:bottom w:val="none" w:sz="0" w:space="0" w:color="auto"/>
                            <w:right w:val="none" w:sz="0" w:space="0" w:color="auto"/>
                          </w:divBdr>
                          <w:divsChild>
                            <w:div w:id="1354109094">
                              <w:marLeft w:val="0"/>
                              <w:marRight w:val="0"/>
                              <w:marTop w:val="0"/>
                              <w:marBottom w:val="0"/>
                              <w:divBdr>
                                <w:top w:val="none" w:sz="0" w:space="0" w:color="auto"/>
                                <w:left w:val="none" w:sz="0" w:space="0" w:color="auto"/>
                                <w:bottom w:val="none" w:sz="0" w:space="0" w:color="auto"/>
                                <w:right w:val="none" w:sz="0" w:space="0" w:color="auto"/>
                              </w:divBdr>
                              <w:divsChild>
                                <w:div w:id="1354109091">
                                  <w:marLeft w:val="0"/>
                                  <w:marRight w:val="0"/>
                                  <w:marTop w:val="0"/>
                                  <w:marBottom w:val="0"/>
                                  <w:divBdr>
                                    <w:top w:val="none" w:sz="0" w:space="0" w:color="auto"/>
                                    <w:left w:val="none" w:sz="0" w:space="0" w:color="auto"/>
                                    <w:bottom w:val="none" w:sz="0" w:space="0" w:color="auto"/>
                                    <w:right w:val="none" w:sz="0" w:space="0" w:color="auto"/>
                                  </w:divBdr>
                                  <w:divsChild>
                                    <w:div w:id="1354109106">
                                      <w:marLeft w:val="0"/>
                                      <w:marRight w:val="0"/>
                                      <w:marTop w:val="0"/>
                                      <w:marBottom w:val="0"/>
                                      <w:divBdr>
                                        <w:top w:val="none" w:sz="0" w:space="0" w:color="auto"/>
                                        <w:left w:val="none" w:sz="0" w:space="0" w:color="auto"/>
                                        <w:bottom w:val="none" w:sz="0" w:space="0" w:color="auto"/>
                                        <w:right w:val="none" w:sz="0" w:space="0" w:color="auto"/>
                                      </w:divBdr>
                                      <w:divsChild>
                                        <w:div w:id="1354109087">
                                          <w:marLeft w:val="0"/>
                                          <w:marRight w:val="0"/>
                                          <w:marTop w:val="0"/>
                                          <w:marBottom w:val="0"/>
                                          <w:divBdr>
                                            <w:top w:val="none" w:sz="0" w:space="0" w:color="auto"/>
                                            <w:left w:val="none" w:sz="0" w:space="0" w:color="auto"/>
                                            <w:bottom w:val="none" w:sz="0" w:space="0" w:color="auto"/>
                                            <w:right w:val="none" w:sz="0" w:space="0" w:color="auto"/>
                                          </w:divBdr>
                                          <w:divsChild>
                                            <w:div w:id="1354109089">
                                              <w:marLeft w:val="0"/>
                                              <w:marRight w:val="0"/>
                                              <w:marTop w:val="0"/>
                                              <w:marBottom w:val="0"/>
                                              <w:divBdr>
                                                <w:top w:val="none" w:sz="0" w:space="0" w:color="auto"/>
                                                <w:left w:val="none" w:sz="0" w:space="0" w:color="auto"/>
                                                <w:bottom w:val="none" w:sz="0" w:space="0" w:color="auto"/>
                                                <w:right w:val="none" w:sz="0" w:space="0" w:color="auto"/>
                                              </w:divBdr>
                                              <w:divsChild>
                                                <w:div w:id="1354109113">
                                                  <w:marLeft w:val="0"/>
                                                  <w:marRight w:val="0"/>
                                                  <w:marTop w:val="0"/>
                                                  <w:marBottom w:val="0"/>
                                                  <w:divBdr>
                                                    <w:top w:val="none" w:sz="0" w:space="0" w:color="auto"/>
                                                    <w:left w:val="none" w:sz="0" w:space="0" w:color="auto"/>
                                                    <w:bottom w:val="none" w:sz="0" w:space="0" w:color="auto"/>
                                                    <w:right w:val="none" w:sz="0" w:space="0" w:color="auto"/>
                                                  </w:divBdr>
                                                  <w:divsChild>
                                                    <w:div w:id="13541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09098">
      <w:marLeft w:val="0"/>
      <w:marRight w:val="0"/>
      <w:marTop w:val="0"/>
      <w:marBottom w:val="0"/>
      <w:divBdr>
        <w:top w:val="none" w:sz="0" w:space="0" w:color="auto"/>
        <w:left w:val="none" w:sz="0" w:space="0" w:color="auto"/>
        <w:bottom w:val="none" w:sz="0" w:space="0" w:color="auto"/>
        <w:right w:val="none" w:sz="0" w:space="0" w:color="auto"/>
      </w:divBdr>
    </w:div>
    <w:div w:id="1354109099">
      <w:marLeft w:val="0"/>
      <w:marRight w:val="0"/>
      <w:marTop w:val="0"/>
      <w:marBottom w:val="0"/>
      <w:divBdr>
        <w:top w:val="none" w:sz="0" w:space="0" w:color="auto"/>
        <w:left w:val="none" w:sz="0" w:space="0" w:color="auto"/>
        <w:bottom w:val="none" w:sz="0" w:space="0" w:color="auto"/>
        <w:right w:val="none" w:sz="0" w:space="0" w:color="auto"/>
      </w:divBdr>
    </w:div>
    <w:div w:id="1354109100">
      <w:marLeft w:val="0"/>
      <w:marRight w:val="0"/>
      <w:marTop w:val="0"/>
      <w:marBottom w:val="0"/>
      <w:divBdr>
        <w:top w:val="none" w:sz="0" w:space="0" w:color="auto"/>
        <w:left w:val="none" w:sz="0" w:space="0" w:color="auto"/>
        <w:bottom w:val="none" w:sz="0" w:space="0" w:color="auto"/>
        <w:right w:val="none" w:sz="0" w:space="0" w:color="auto"/>
      </w:divBdr>
    </w:div>
    <w:div w:id="1354109101">
      <w:marLeft w:val="0"/>
      <w:marRight w:val="0"/>
      <w:marTop w:val="0"/>
      <w:marBottom w:val="0"/>
      <w:divBdr>
        <w:top w:val="none" w:sz="0" w:space="0" w:color="auto"/>
        <w:left w:val="none" w:sz="0" w:space="0" w:color="auto"/>
        <w:bottom w:val="none" w:sz="0" w:space="0" w:color="auto"/>
        <w:right w:val="none" w:sz="0" w:space="0" w:color="auto"/>
      </w:divBdr>
    </w:div>
    <w:div w:id="1354109109">
      <w:marLeft w:val="0"/>
      <w:marRight w:val="0"/>
      <w:marTop w:val="0"/>
      <w:marBottom w:val="0"/>
      <w:divBdr>
        <w:top w:val="none" w:sz="0" w:space="0" w:color="auto"/>
        <w:left w:val="none" w:sz="0" w:space="0" w:color="auto"/>
        <w:bottom w:val="none" w:sz="0" w:space="0" w:color="auto"/>
        <w:right w:val="none" w:sz="0" w:space="0" w:color="auto"/>
      </w:divBdr>
      <w:divsChild>
        <w:div w:id="1354109110">
          <w:marLeft w:val="0"/>
          <w:marRight w:val="0"/>
          <w:marTop w:val="0"/>
          <w:marBottom w:val="0"/>
          <w:divBdr>
            <w:top w:val="none" w:sz="0" w:space="0" w:color="auto"/>
            <w:left w:val="none" w:sz="0" w:space="0" w:color="auto"/>
            <w:bottom w:val="none" w:sz="0" w:space="0" w:color="auto"/>
            <w:right w:val="none" w:sz="0" w:space="0" w:color="auto"/>
          </w:divBdr>
          <w:divsChild>
            <w:div w:id="1354109093">
              <w:marLeft w:val="0"/>
              <w:marRight w:val="0"/>
              <w:marTop w:val="0"/>
              <w:marBottom w:val="0"/>
              <w:divBdr>
                <w:top w:val="none" w:sz="0" w:space="0" w:color="auto"/>
                <w:left w:val="none" w:sz="0" w:space="0" w:color="auto"/>
                <w:bottom w:val="none" w:sz="0" w:space="0" w:color="auto"/>
                <w:right w:val="none" w:sz="0" w:space="0" w:color="auto"/>
              </w:divBdr>
              <w:divsChild>
                <w:div w:id="1354109108">
                  <w:marLeft w:val="0"/>
                  <w:marRight w:val="0"/>
                  <w:marTop w:val="0"/>
                  <w:marBottom w:val="0"/>
                  <w:divBdr>
                    <w:top w:val="none" w:sz="0" w:space="0" w:color="auto"/>
                    <w:left w:val="none" w:sz="0" w:space="0" w:color="auto"/>
                    <w:bottom w:val="none" w:sz="0" w:space="0" w:color="auto"/>
                    <w:right w:val="none" w:sz="0" w:space="0" w:color="auto"/>
                  </w:divBdr>
                  <w:divsChild>
                    <w:div w:id="1354109111">
                      <w:marLeft w:val="150"/>
                      <w:marRight w:val="150"/>
                      <w:marTop w:val="0"/>
                      <w:marBottom w:val="0"/>
                      <w:divBdr>
                        <w:top w:val="none" w:sz="0" w:space="0" w:color="auto"/>
                        <w:left w:val="none" w:sz="0" w:space="0" w:color="auto"/>
                        <w:bottom w:val="none" w:sz="0" w:space="0" w:color="auto"/>
                        <w:right w:val="none" w:sz="0" w:space="0" w:color="auto"/>
                      </w:divBdr>
                      <w:divsChild>
                        <w:div w:id="1354109088">
                          <w:marLeft w:val="0"/>
                          <w:marRight w:val="0"/>
                          <w:marTop w:val="0"/>
                          <w:marBottom w:val="0"/>
                          <w:divBdr>
                            <w:top w:val="none" w:sz="0" w:space="0" w:color="auto"/>
                            <w:left w:val="none" w:sz="0" w:space="0" w:color="auto"/>
                            <w:bottom w:val="none" w:sz="0" w:space="0" w:color="auto"/>
                            <w:right w:val="none" w:sz="0" w:space="0" w:color="auto"/>
                          </w:divBdr>
                          <w:divsChild>
                            <w:div w:id="1354109097">
                              <w:marLeft w:val="0"/>
                              <w:marRight w:val="0"/>
                              <w:marTop w:val="0"/>
                              <w:marBottom w:val="0"/>
                              <w:divBdr>
                                <w:top w:val="none" w:sz="0" w:space="0" w:color="auto"/>
                                <w:left w:val="none" w:sz="0" w:space="0" w:color="auto"/>
                                <w:bottom w:val="none" w:sz="0" w:space="0" w:color="auto"/>
                                <w:right w:val="none" w:sz="0" w:space="0" w:color="auto"/>
                              </w:divBdr>
                              <w:divsChild>
                                <w:div w:id="1354109096">
                                  <w:marLeft w:val="0"/>
                                  <w:marRight w:val="0"/>
                                  <w:marTop w:val="0"/>
                                  <w:marBottom w:val="0"/>
                                  <w:divBdr>
                                    <w:top w:val="none" w:sz="0" w:space="0" w:color="auto"/>
                                    <w:left w:val="none" w:sz="0" w:space="0" w:color="auto"/>
                                    <w:bottom w:val="none" w:sz="0" w:space="0" w:color="auto"/>
                                    <w:right w:val="none" w:sz="0" w:space="0" w:color="auto"/>
                                  </w:divBdr>
                                  <w:divsChild>
                                    <w:div w:id="1354109112">
                                      <w:marLeft w:val="0"/>
                                      <w:marRight w:val="0"/>
                                      <w:marTop w:val="0"/>
                                      <w:marBottom w:val="0"/>
                                      <w:divBdr>
                                        <w:top w:val="none" w:sz="0" w:space="0" w:color="auto"/>
                                        <w:left w:val="none" w:sz="0" w:space="0" w:color="auto"/>
                                        <w:bottom w:val="none" w:sz="0" w:space="0" w:color="auto"/>
                                        <w:right w:val="none" w:sz="0" w:space="0" w:color="auto"/>
                                      </w:divBdr>
                                      <w:divsChild>
                                        <w:div w:id="1354109102">
                                          <w:marLeft w:val="0"/>
                                          <w:marRight w:val="0"/>
                                          <w:marTop w:val="0"/>
                                          <w:marBottom w:val="0"/>
                                          <w:divBdr>
                                            <w:top w:val="none" w:sz="0" w:space="0" w:color="auto"/>
                                            <w:left w:val="none" w:sz="0" w:space="0" w:color="auto"/>
                                            <w:bottom w:val="none" w:sz="0" w:space="0" w:color="auto"/>
                                            <w:right w:val="none" w:sz="0" w:space="0" w:color="auto"/>
                                          </w:divBdr>
                                          <w:divsChild>
                                            <w:div w:id="1354109085">
                                              <w:marLeft w:val="0"/>
                                              <w:marRight w:val="0"/>
                                              <w:marTop w:val="0"/>
                                              <w:marBottom w:val="0"/>
                                              <w:divBdr>
                                                <w:top w:val="none" w:sz="0" w:space="0" w:color="auto"/>
                                                <w:left w:val="none" w:sz="0" w:space="0" w:color="auto"/>
                                                <w:bottom w:val="none" w:sz="0" w:space="0" w:color="auto"/>
                                                <w:right w:val="none" w:sz="0" w:space="0" w:color="auto"/>
                                              </w:divBdr>
                                              <w:divsChild>
                                                <w:div w:id="1354109092">
                                                  <w:marLeft w:val="0"/>
                                                  <w:marRight w:val="0"/>
                                                  <w:marTop w:val="0"/>
                                                  <w:marBottom w:val="0"/>
                                                  <w:divBdr>
                                                    <w:top w:val="none" w:sz="0" w:space="0" w:color="auto"/>
                                                    <w:left w:val="none" w:sz="0" w:space="0" w:color="auto"/>
                                                    <w:bottom w:val="none" w:sz="0" w:space="0" w:color="auto"/>
                                                    <w:right w:val="none" w:sz="0" w:space="0" w:color="auto"/>
                                                  </w:divBdr>
                                                  <w:divsChild>
                                                    <w:div w:id="13541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09114">
      <w:marLeft w:val="0"/>
      <w:marRight w:val="0"/>
      <w:marTop w:val="0"/>
      <w:marBottom w:val="0"/>
      <w:divBdr>
        <w:top w:val="none" w:sz="0" w:space="0" w:color="auto"/>
        <w:left w:val="none" w:sz="0" w:space="0" w:color="auto"/>
        <w:bottom w:val="none" w:sz="0" w:space="0" w:color="auto"/>
        <w:right w:val="none" w:sz="0" w:space="0" w:color="auto"/>
      </w:divBdr>
    </w:div>
    <w:div w:id="1354109115">
      <w:marLeft w:val="0"/>
      <w:marRight w:val="0"/>
      <w:marTop w:val="0"/>
      <w:marBottom w:val="0"/>
      <w:divBdr>
        <w:top w:val="none" w:sz="0" w:space="0" w:color="auto"/>
        <w:left w:val="none" w:sz="0" w:space="0" w:color="auto"/>
        <w:bottom w:val="none" w:sz="0" w:space="0" w:color="auto"/>
        <w:right w:val="none" w:sz="0" w:space="0" w:color="auto"/>
      </w:divBdr>
    </w:div>
    <w:div w:id="1571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20</Pages>
  <Words>11648</Words>
  <Characters>62409</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73910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7</cp:revision>
  <cp:lastPrinted>2018-05-16T10:29:00Z</cp:lastPrinted>
  <dcterms:created xsi:type="dcterms:W3CDTF">2018-05-11T11:48:00Z</dcterms:created>
  <dcterms:modified xsi:type="dcterms:W3CDTF">2018-05-16T10:29:00Z</dcterms:modified>
</cp:coreProperties>
</file>